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3100" w:rsidRDefault="00A33100" w:rsidP="00A33100">
      <w:pPr>
        <w:pStyle w:val="NormalWeb"/>
        <w:jc w:val="center"/>
      </w:pPr>
      <w:r>
        <w:rPr>
          <w:rStyle w:val="Strong"/>
        </w:rPr>
        <w:t>RULES</w:t>
      </w:r>
      <w:r>
        <w:rPr>
          <w:b/>
          <w:bCs/>
        </w:rPr>
        <w:br/>
      </w:r>
      <w:r>
        <w:rPr>
          <w:rStyle w:val="Strong"/>
        </w:rPr>
        <w:t>FOR THE PUBLICATION OF PERIODICALS, BOOKS, PROJECT RESULTS, AND OTHER LITERATURE</w:t>
      </w:r>
      <w:r>
        <w:rPr>
          <w:b/>
          <w:bCs/>
        </w:rPr>
        <w:br/>
      </w:r>
      <w:r>
        <w:rPr>
          <w:rStyle w:val="Strong"/>
        </w:rPr>
        <w:t>IN IMPLEMENTATION OF THE AGREEMENT BETWEEN THE UNIVERSITY OF NATIONAL AND WORLD ECONOMY</w:t>
      </w:r>
      <w:r>
        <w:rPr>
          <w:b/>
          <w:bCs/>
        </w:rPr>
        <w:br/>
      </w:r>
      <w:r>
        <w:rPr>
          <w:rStyle w:val="Strong"/>
        </w:rPr>
        <w:t>AND THE CENTRAL AND EASTERN EUROPEAN ONLINE LIBRARY (CEEOL)</w:t>
      </w:r>
    </w:p>
    <w:p w:rsidR="00A33100" w:rsidRDefault="00A33100" w:rsidP="00A33100">
      <w:pPr>
        <w:pStyle w:val="NormalWeb"/>
        <w:jc w:val="center"/>
      </w:pPr>
      <w:r>
        <w:rPr>
          <w:rStyle w:val="Strong"/>
        </w:rPr>
        <w:t>SECTION I</w:t>
      </w:r>
      <w:r>
        <w:rPr>
          <w:b/>
          <w:bCs/>
        </w:rPr>
        <w:br/>
      </w:r>
      <w:r>
        <w:rPr>
          <w:rStyle w:val="Strong"/>
        </w:rPr>
        <w:t>GENERAL PROVISIONS</w:t>
      </w:r>
    </w:p>
    <w:p w:rsidR="00A33100" w:rsidRDefault="00A33100" w:rsidP="00A33100">
      <w:pPr>
        <w:pStyle w:val="NormalWeb"/>
      </w:pPr>
      <w:r>
        <w:t>Art. 1. (1) These Rules regulate the conditions and procedures for the publication of periodicals, books, project results, and other literature in implementation of the agreement between the University of National and World Economy (UNWE) and the Central and Eastern European Online Library (hereinafter referred to as CEEOL).</w:t>
      </w:r>
    </w:p>
    <w:p w:rsidR="00A33100" w:rsidRDefault="00A33100" w:rsidP="00A33100">
      <w:pPr>
        <w:pStyle w:val="NormalWeb"/>
      </w:pPr>
      <w:r>
        <w:t>(2) The Publishing Council of UNWE is responsible for the publication of periodicals, books, project results, and other literature under the agreement concluded by the University with CEEOL.</w:t>
      </w:r>
    </w:p>
    <w:p w:rsidR="00A33100" w:rsidRDefault="00A33100" w:rsidP="00A33100">
      <w:pPr>
        <w:pStyle w:val="NormalWeb"/>
      </w:pPr>
      <w:r>
        <w:t>(3) The Publishing Council:</w:t>
      </w:r>
    </w:p>
    <w:p w:rsidR="00A33100" w:rsidRDefault="00A33100" w:rsidP="00A33100">
      <w:pPr>
        <w:pStyle w:val="NormalWeb"/>
        <w:numPr>
          <w:ilvl w:val="0"/>
          <w:numId w:val="9"/>
        </w:numPr>
      </w:pPr>
      <w:r>
        <w:t>Takes decisions on the publication in CEEOL of new UNWE periodicals and/or joint publications of the Publishing Complex – UNWE (PC – UNWE) and other partners, as publications issued on behalf of UNWE;</w:t>
      </w:r>
    </w:p>
    <w:p w:rsidR="00A33100" w:rsidRDefault="00A33100" w:rsidP="00A33100">
      <w:pPr>
        <w:pStyle w:val="NormalWeb"/>
        <w:numPr>
          <w:ilvl w:val="0"/>
          <w:numId w:val="9"/>
        </w:numPr>
      </w:pPr>
      <w:r>
        <w:t>Approves the books published by the PC – UNWE to be included in CEEOL;</w:t>
      </w:r>
    </w:p>
    <w:p w:rsidR="00A33100" w:rsidRDefault="00A33100" w:rsidP="00A33100">
      <w:pPr>
        <w:pStyle w:val="NormalWeb"/>
        <w:numPr>
          <w:ilvl w:val="0"/>
          <w:numId w:val="9"/>
        </w:numPr>
      </w:pPr>
      <w:r>
        <w:t>Approves project results and other literature for publication in CEEOL;</w:t>
      </w:r>
    </w:p>
    <w:p w:rsidR="00A33100" w:rsidRDefault="00A33100" w:rsidP="00A33100">
      <w:pPr>
        <w:pStyle w:val="NormalWeb"/>
        <w:numPr>
          <w:ilvl w:val="0"/>
          <w:numId w:val="9"/>
        </w:numPr>
      </w:pPr>
      <w:r>
        <w:t>Approves the representatives of UNWE authorized to administer the publication of UNWE editions in CEEOL.</w:t>
      </w:r>
    </w:p>
    <w:p w:rsidR="005B7082" w:rsidRDefault="005B7082">
      <w:pPr>
        <w:pStyle w:val="BodyText"/>
        <w:spacing w:before="5"/>
        <w:ind w:left="0" w:firstLine="0"/>
        <w:jc w:val="left"/>
      </w:pPr>
    </w:p>
    <w:p w:rsidR="00AF7239" w:rsidRPr="00AF7239" w:rsidRDefault="00AF7239" w:rsidP="00AF7239">
      <w:pPr>
        <w:widowControl/>
        <w:autoSpaceDE/>
        <w:autoSpaceDN/>
        <w:spacing w:before="100" w:beforeAutospacing="1" w:after="100" w:afterAutospacing="1"/>
        <w:rPr>
          <w:sz w:val="24"/>
          <w:szCs w:val="24"/>
          <w:lang w:val="en-US"/>
        </w:rPr>
      </w:pPr>
      <w:r w:rsidRPr="00AF7239">
        <w:rPr>
          <w:b/>
          <w:bCs/>
          <w:sz w:val="24"/>
          <w:szCs w:val="24"/>
          <w:lang w:val="en-US"/>
        </w:rPr>
        <w:t>SECTION II</w:t>
      </w:r>
      <w:r w:rsidRPr="00AF7239">
        <w:rPr>
          <w:b/>
          <w:bCs/>
          <w:sz w:val="24"/>
          <w:szCs w:val="24"/>
          <w:lang w:val="en-US"/>
        </w:rPr>
        <w:br/>
        <w:t>PUBLICATION OF PERIODICALS IN CEEOL</w:t>
      </w:r>
    </w:p>
    <w:p w:rsidR="00AF7239" w:rsidRPr="00AF7239" w:rsidRDefault="00AF7239" w:rsidP="00AF7239">
      <w:pPr>
        <w:widowControl/>
        <w:autoSpaceDE/>
        <w:autoSpaceDN/>
        <w:spacing w:before="100" w:beforeAutospacing="1" w:after="100" w:afterAutospacing="1"/>
        <w:rPr>
          <w:sz w:val="24"/>
          <w:szCs w:val="24"/>
          <w:lang w:val="en-US"/>
        </w:rPr>
      </w:pPr>
      <w:r w:rsidRPr="00AF7239">
        <w:rPr>
          <w:sz w:val="24"/>
          <w:szCs w:val="24"/>
          <w:lang w:val="en-US"/>
        </w:rPr>
        <w:t>Art. 2. The periodicals and journals of UNWE and/or the joint editions of UNWE with other partners are published in CEEOL by a representative of UNWE appointed under the procedure set out in Art. 11. The editors-in-chief of the periodicals and journals are responsible for the information published about the edition in CEEOL, as well as for the regular publication of the current issues of the periodical they manage.</w:t>
      </w:r>
    </w:p>
    <w:p w:rsidR="00AF7239" w:rsidRPr="00AF7239" w:rsidRDefault="00AF7239" w:rsidP="00AF7239">
      <w:pPr>
        <w:widowControl/>
        <w:autoSpaceDE/>
        <w:autoSpaceDN/>
        <w:spacing w:before="100" w:beforeAutospacing="1" w:after="100" w:afterAutospacing="1"/>
        <w:rPr>
          <w:sz w:val="24"/>
          <w:szCs w:val="24"/>
          <w:lang w:val="en-US"/>
        </w:rPr>
      </w:pPr>
      <w:r w:rsidRPr="00AF7239">
        <w:rPr>
          <w:sz w:val="24"/>
          <w:szCs w:val="24"/>
          <w:lang w:val="en-US"/>
        </w:rPr>
        <w:t>Art. 3. A newly established UNWE periodical journal may be published in CEEOL as a UNWE edition following a decision of the Publishing Council of UNWE and when it meets the publication requirements set by CEEOL (pursuant to Appendix No. 2). The chairperson of the editorial board/editorial council of the newly established periodical certifies, by means of a report to the Publishing Council of UNWE, that the journal complies with the requirements of CEEOL.</w:t>
      </w:r>
    </w:p>
    <w:p w:rsidR="00AF7239" w:rsidRPr="00AF7239" w:rsidRDefault="00AF7239" w:rsidP="00AF7239">
      <w:pPr>
        <w:widowControl/>
        <w:autoSpaceDE/>
        <w:autoSpaceDN/>
        <w:spacing w:before="100" w:beforeAutospacing="1" w:after="100" w:afterAutospacing="1"/>
        <w:rPr>
          <w:sz w:val="24"/>
          <w:szCs w:val="24"/>
          <w:lang w:val="en-US"/>
        </w:rPr>
      </w:pPr>
      <w:r w:rsidRPr="00AF7239">
        <w:rPr>
          <w:sz w:val="24"/>
          <w:szCs w:val="24"/>
          <w:lang w:val="en-US"/>
        </w:rPr>
        <w:t>Art. 4. The Publishing Complex – UNWE, hereinafter referred to as “the Publishing House,” provides technical assistance to the editorial boards of periodicals in preparing them for publication in CEEOL, while the actual publication is carried out by a UNWE representative appointed under the procedure set out in Art. 11.</w:t>
      </w:r>
    </w:p>
    <w:p w:rsidR="005B7082" w:rsidRDefault="005B7082">
      <w:pPr>
        <w:pStyle w:val="BodyText"/>
        <w:sectPr w:rsidR="005B7082">
          <w:footerReference w:type="default" r:id="rId7"/>
          <w:type w:val="continuous"/>
          <w:pgSz w:w="11910" w:h="16840"/>
          <w:pgMar w:top="1340" w:right="1417" w:bottom="1200" w:left="1417" w:header="0" w:footer="1005" w:gutter="0"/>
          <w:pgNumType w:start="1"/>
          <w:cols w:space="720"/>
        </w:sectPr>
      </w:pPr>
    </w:p>
    <w:p w:rsidR="005B7082" w:rsidRDefault="00376588">
      <w:pPr>
        <w:spacing w:before="78"/>
        <w:ind w:left="2334" w:right="1998" w:firstLine="1555"/>
        <w:rPr>
          <w:b/>
          <w:sz w:val="24"/>
        </w:rPr>
      </w:pPr>
      <w:bookmarkStart w:id="0" w:name="_GoBack"/>
      <w:r>
        <w:rPr>
          <w:b/>
          <w:sz w:val="24"/>
        </w:rPr>
        <w:lastRenderedPageBreak/>
        <w:t>РАЗДЕЛ III ПУБЛИКУВАНЕ</w:t>
      </w:r>
      <w:r>
        <w:rPr>
          <w:b/>
          <w:spacing w:val="-8"/>
          <w:sz w:val="24"/>
        </w:rPr>
        <w:t xml:space="preserve"> </w:t>
      </w:r>
      <w:r>
        <w:rPr>
          <w:b/>
          <w:sz w:val="24"/>
        </w:rPr>
        <w:t>НА</w:t>
      </w:r>
      <w:r>
        <w:rPr>
          <w:b/>
          <w:spacing w:val="-10"/>
          <w:sz w:val="24"/>
        </w:rPr>
        <w:t xml:space="preserve"> </w:t>
      </w:r>
      <w:r>
        <w:rPr>
          <w:b/>
          <w:sz w:val="24"/>
        </w:rPr>
        <w:t>КНИГИ</w:t>
      </w:r>
      <w:r>
        <w:rPr>
          <w:b/>
          <w:spacing w:val="-10"/>
          <w:sz w:val="24"/>
        </w:rPr>
        <w:t xml:space="preserve"> </w:t>
      </w:r>
      <w:r>
        <w:rPr>
          <w:b/>
          <w:sz w:val="24"/>
        </w:rPr>
        <w:t>В</w:t>
      </w:r>
      <w:r>
        <w:rPr>
          <w:b/>
          <w:spacing w:val="-7"/>
          <w:sz w:val="24"/>
        </w:rPr>
        <w:t xml:space="preserve"> </w:t>
      </w:r>
      <w:r>
        <w:rPr>
          <w:b/>
          <w:sz w:val="24"/>
        </w:rPr>
        <w:t>CEEOL</w:t>
      </w:r>
    </w:p>
    <w:p w:rsidR="005B7082" w:rsidRDefault="00376588">
      <w:pPr>
        <w:pStyle w:val="BodyText"/>
        <w:spacing w:before="271"/>
        <w:ind w:left="23" w:right="19"/>
      </w:pPr>
      <w:r>
        <w:t>Чл. 5. В CEEOL, след одобрение от Издателския съвет на УНСС, могат да се публикуват: сборници от конференции, самостоятелни и колективни монографии и учебници на български, английски и други езици, както и смесени издания, наричани по-нататък „книги“.</w:t>
      </w:r>
    </w:p>
    <w:p w:rsidR="005B7082" w:rsidRDefault="005B7082">
      <w:pPr>
        <w:pStyle w:val="BodyText"/>
        <w:ind w:left="0" w:firstLine="0"/>
        <w:jc w:val="left"/>
      </w:pPr>
    </w:p>
    <w:p w:rsidR="005B7082" w:rsidRDefault="00376588">
      <w:pPr>
        <w:pStyle w:val="BodyText"/>
        <w:ind w:right="20"/>
      </w:pPr>
      <w:r>
        <w:t>Чл.</w:t>
      </w:r>
      <w:r>
        <w:t xml:space="preserve"> 6. (1) В CEEOL от името на УНСС могат да бъдат публикувани книги, издавани от ИК – УНСС в съответствие с неговите изисквания и след решение на Издателския съвет на УНСС, както следва:</w:t>
      </w:r>
    </w:p>
    <w:p w:rsidR="005B7082" w:rsidRDefault="00376588">
      <w:pPr>
        <w:pStyle w:val="ListParagraph"/>
        <w:numPr>
          <w:ilvl w:val="0"/>
          <w:numId w:val="7"/>
        </w:numPr>
        <w:tabs>
          <w:tab w:val="left" w:pos="982"/>
        </w:tabs>
        <w:ind w:left="982"/>
        <w:jc w:val="both"/>
        <w:rPr>
          <w:sz w:val="24"/>
        </w:rPr>
      </w:pPr>
      <w:r>
        <w:rPr>
          <w:sz w:val="24"/>
        </w:rPr>
        <w:t>монографии,</w:t>
      </w:r>
      <w:r>
        <w:rPr>
          <w:spacing w:val="-4"/>
          <w:sz w:val="24"/>
        </w:rPr>
        <w:t xml:space="preserve"> </w:t>
      </w:r>
      <w:r>
        <w:rPr>
          <w:sz w:val="24"/>
        </w:rPr>
        <w:t>които</w:t>
      </w:r>
      <w:r>
        <w:rPr>
          <w:spacing w:val="-2"/>
          <w:sz w:val="24"/>
        </w:rPr>
        <w:t xml:space="preserve"> </w:t>
      </w:r>
      <w:r>
        <w:rPr>
          <w:sz w:val="24"/>
        </w:rPr>
        <w:t>могат</w:t>
      </w:r>
      <w:r>
        <w:rPr>
          <w:spacing w:val="-1"/>
          <w:sz w:val="24"/>
        </w:rPr>
        <w:t xml:space="preserve"> </w:t>
      </w:r>
      <w:r>
        <w:rPr>
          <w:sz w:val="24"/>
        </w:rPr>
        <w:t>да</w:t>
      </w:r>
      <w:r>
        <w:rPr>
          <w:spacing w:val="-2"/>
          <w:sz w:val="24"/>
        </w:rPr>
        <w:t xml:space="preserve"> бъдат:</w:t>
      </w:r>
    </w:p>
    <w:p w:rsidR="005B7082" w:rsidRDefault="00376588">
      <w:pPr>
        <w:pStyle w:val="BodyText"/>
        <w:ind w:left="23" w:right="17"/>
      </w:pPr>
      <w:r>
        <w:t>а) монографии със самостоятелни автор</w:t>
      </w:r>
      <w:r>
        <w:t>и на основен трудов договор в УНСС от Издателския план и/или постъпили по друг ред, но с решение на Издателския съвет на УНСС и издадени от ИК – УНСС;</w:t>
      </w:r>
    </w:p>
    <w:p w:rsidR="005B7082" w:rsidRDefault="00376588">
      <w:pPr>
        <w:pStyle w:val="BodyText"/>
        <w:spacing w:before="1"/>
        <w:ind w:right="20"/>
      </w:pPr>
      <w:r>
        <w:t>б) монографии в съавторство с поне един автор на основен трудов договор в УНСС при съавторство от общо дв</w:t>
      </w:r>
      <w:r>
        <w:t>ама или трима автори;</w:t>
      </w:r>
    </w:p>
    <w:p w:rsidR="005B7082" w:rsidRDefault="00376588">
      <w:pPr>
        <w:pStyle w:val="BodyText"/>
        <w:ind w:right="20"/>
      </w:pPr>
      <w:r>
        <w:t>в)</w:t>
      </w:r>
      <w:r>
        <w:rPr>
          <w:spacing w:val="-4"/>
        </w:rPr>
        <w:t xml:space="preserve"> </w:t>
      </w:r>
      <w:r>
        <w:t>монографии</w:t>
      </w:r>
      <w:r>
        <w:rPr>
          <w:spacing w:val="-2"/>
        </w:rPr>
        <w:t xml:space="preserve"> </w:t>
      </w:r>
      <w:r>
        <w:t>на</w:t>
      </w:r>
      <w:r>
        <w:rPr>
          <w:spacing w:val="-4"/>
        </w:rPr>
        <w:t xml:space="preserve"> </w:t>
      </w:r>
      <w:r>
        <w:t>автори</w:t>
      </w:r>
      <w:r>
        <w:rPr>
          <w:spacing w:val="-2"/>
        </w:rPr>
        <w:t xml:space="preserve"> </w:t>
      </w:r>
      <w:r>
        <w:t>извън</w:t>
      </w:r>
      <w:r>
        <w:rPr>
          <w:spacing w:val="-2"/>
        </w:rPr>
        <w:t xml:space="preserve"> </w:t>
      </w:r>
      <w:r>
        <w:t>УНСС,</w:t>
      </w:r>
      <w:r>
        <w:rPr>
          <w:spacing w:val="-6"/>
        </w:rPr>
        <w:t xml:space="preserve"> </w:t>
      </w:r>
      <w:r>
        <w:t>издадени</w:t>
      </w:r>
      <w:r>
        <w:rPr>
          <w:spacing w:val="-2"/>
        </w:rPr>
        <w:t xml:space="preserve"> </w:t>
      </w:r>
      <w:r>
        <w:t>от</w:t>
      </w:r>
      <w:r>
        <w:rPr>
          <w:spacing w:val="-3"/>
        </w:rPr>
        <w:t xml:space="preserve"> </w:t>
      </w:r>
      <w:r>
        <w:t>ИК</w:t>
      </w:r>
      <w:r>
        <w:rPr>
          <w:spacing w:val="-3"/>
        </w:rPr>
        <w:t xml:space="preserve"> </w:t>
      </w:r>
      <w:r>
        <w:t>–</w:t>
      </w:r>
      <w:r>
        <w:rPr>
          <w:spacing w:val="-3"/>
        </w:rPr>
        <w:t xml:space="preserve"> </w:t>
      </w:r>
      <w:r>
        <w:t>УНСС,</w:t>
      </w:r>
      <w:r>
        <w:rPr>
          <w:spacing w:val="-3"/>
        </w:rPr>
        <w:t xml:space="preserve"> </w:t>
      </w:r>
      <w:r>
        <w:t>при</w:t>
      </w:r>
      <w:r>
        <w:rPr>
          <w:spacing w:val="-2"/>
        </w:rPr>
        <w:t xml:space="preserve"> </w:t>
      </w:r>
      <w:r>
        <w:t>решение</w:t>
      </w:r>
      <w:r>
        <w:rPr>
          <w:spacing w:val="-4"/>
        </w:rPr>
        <w:t xml:space="preserve"> </w:t>
      </w:r>
      <w:r>
        <w:t>на Издателския съвет на УНСС;</w:t>
      </w:r>
    </w:p>
    <w:p w:rsidR="005B7082" w:rsidRDefault="00376588">
      <w:pPr>
        <w:pStyle w:val="BodyText"/>
        <w:ind w:right="17"/>
      </w:pPr>
      <w:r>
        <w:t>г) колективни монографии с повече от трима автори, при които авторите на основен трудов договор в УНСС следва да са поне 70% или в друго съотношение, разрешено по изключение от Издателския съвет на УНСС;</w:t>
      </w:r>
    </w:p>
    <w:p w:rsidR="005B7082" w:rsidRDefault="00376588">
      <w:pPr>
        <w:pStyle w:val="BodyText"/>
        <w:ind w:right="18"/>
      </w:pPr>
      <w:r>
        <w:t>д) колективни монографии с резултати от научни изсле</w:t>
      </w:r>
      <w:r>
        <w:t>двания, финансирани от средствата за университетски научноизследователски проекти и дейности на УНСС</w:t>
      </w:r>
      <w:r>
        <w:rPr>
          <w:spacing w:val="40"/>
        </w:rPr>
        <w:t xml:space="preserve"> </w:t>
      </w:r>
      <w:r>
        <w:t>или по други проекти, реализирани от УНСС;</w:t>
      </w:r>
    </w:p>
    <w:p w:rsidR="005B7082" w:rsidRDefault="00376588">
      <w:pPr>
        <w:pStyle w:val="ListParagraph"/>
        <w:numPr>
          <w:ilvl w:val="0"/>
          <w:numId w:val="7"/>
        </w:numPr>
        <w:tabs>
          <w:tab w:val="left" w:pos="984"/>
        </w:tabs>
        <w:ind w:left="22" w:right="20" w:firstLine="720"/>
        <w:jc w:val="both"/>
        <w:rPr>
          <w:sz w:val="24"/>
        </w:rPr>
      </w:pPr>
      <w:r>
        <w:rPr>
          <w:sz w:val="24"/>
        </w:rPr>
        <w:t>сборници от</w:t>
      </w:r>
      <w:r>
        <w:rPr>
          <w:spacing w:val="-3"/>
          <w:sz w:val="24"/>
        </w:rPr>
        <w:t xml:space="preserve"> </w:t>
      </w:r>
      <w:r>
        <w:rPr>
          <w:sz w:val="24"/>
        </w:rPr>
        <w:t>конференции,</w:t>
      </w:r>
      <w:r>
        <w:rPr>
          <w:spacing w:val="-3"/>
          <w:sz w:val="24"/>
        </w:rPr>
        <w:t xml:space="preserve"> </w:t>
      </w:r>
      <w:r>
        <w:rPr>
          <w:sz w:val="24"/>
        </w:rPr>
        <w:t>когато</w:t>
      </w:r>
      <w:r>
        <w:rPr>
          <w:spacing w:val="-1"/>
          <w:sz w:val="24"/>
        </w:rPr>
        <w:t xml:space="preserve"> </w:t>
      </w:r>
      <w:r>
        <w:rPr>
          <w:sz w:val="24"/>
        </w:rPr>
        <w:t>всички автори на</w:t>
      </w:r>
      <w:r>
        <w:rPr>
          <w:spacing w:val="-4"/>
          <w:sz w:val="24"/>
        </w:rPr>
        <w:t xml:space="preserve"> </w:t>
      </w:r>
      <w:r>
        <w:rPr>
          <w:sz w:val="24"/>
        </w:rPr>
        <w:t>публикации в</w:t>
      </w:r>
      <w:r>
        <w:rPr>
          <w:spacing w:val="-2"/>
          <w:sz w:val="24"/>
        </w:rPr>
        <w:t xml:space="preserve"> </w:t>
      </w:r>
      <w:r>
        <w:rPr>
          <w:sz w:val="24"/>
        </w:rPr>
        <w:t>сборника</w:t>
      </w:r>
      <w:r>
        <w:rPr>
          <w:spacing w:val="-2"/>
          <w:sz w:val="24"/>
        </w:rPr>
        <w:t xml:space="preserve"> </w:t>
      </w:r>
      <w:r>
        <w:rPr>
          <w:sz w:val="24"/>
        </w:rPr>
        <w:t>са представили декларации (по образец съгласно Приложение №1) за съгласие за публикуването му в CEEOL и които могат да бъдат:</w:t>
      </w:r>
    </w:p>
    <w:p w:rsidR="005B7082" w:rsidRDefault="00376588">
      <w:pPr>
        <w:pStyle w:val="BodyText"/>
        <w:ind w:right="18"/>
      </w:pPr>
      <w:r>
        <w:t>а) сборници от конференции, финансирани от средствата за университетски научноизследователски проекти и дейности на УНСС, или по д</w:t>
      </w:r>
      <w:r>
        <w:t>руги проекти, реализирани от УНСС;</w:t>
      </w:r>
    </w:p>
    <w:p w:rsidR="005B7082" w:rsidRDefault="00376588">
      <w:pPr>
        <w:pStyle w:val="BodyText"/>
        <w:ind w:left="23" w:right="21"/>
      </w:pPr>
      <w:r>
        <w:t>б)</w:t>
      </w:r>
      <w:r>
        <w:rPr>
          <w:spacing w:val="-2"/>
        </w:rPr>
        <w:t xml:space="preserve"> </w:t>
      </w:r>
      <w:r>
        <w:t>сборници от</w:t>
      </w:r>
      <w:r>
        <w:rPr>
          <w:spacing w:val="-3"/>
        </w:rPr>
        <w:t xml:space="preserve"> </w:t>
      </w:r>
      <w:r>
        <w:t>конференции,</w:t>
      </w:r>
      <w:r>
        <w:rPr>
          <w:spacing w:val="-4"/>
        </w:rPr>
        <w:t xml:space="preserve"> </w:t>
      </w:r>
      <w:r>
        <w:t>финансирани</w:t>
      </w:r>
      <w:r>
        <w:rPr>
          <w:spacing w:val="-2"/>
        </w:rPr>
        <w:t xml:space="preserve"> </w:t>
      </w:r>
      <w:r>
        <w:t>от</w:t>
      </w:r>
      <w:r>
        <w:rPr>
          <w:spacing w:val="-5"/>
        </w:rPr>
        <w:t xml:space="preserve"> </w:t>
      </w:r>
      <w:r>
        <w:t>други източници,</w:t>
      </w:r>
      <w:r>
        <w:rPr>
          <w:spacing w:val="-3"/>
        </w:rPr>
        <w:t xml:space="preserve"> </w:t>
      </w:r>
      <w:r>
        <w:t>като</w:t>
      </w:r>
      <w:r>
        <w:rPr>
          <w:spacing w:val="-4"/>
        </w:rPr>
        <w:t xml:space="preserve"> </w:t>
      </w:r>
      <w:r>
        <w:t>в</w:t>
      </w:r>
      <w:r>
        <w:rPr>
          <w:spacing w:val="-2"/>
        </w:rPr>
        <w:t xml:space="preserve"> </w:t>
      </w:r>
      <w:r>
        <w:t>случаите, когато конференциите са организирани от или съвместно с УНСС, следва изданието да има отговорен редактор от УНСС, да е издадено от ИК – УНСС и п</w:t>
      </w:r>
      <w:r>
        <w:t>оне 70% от</w:t>
      </w:r>
      <w:r>
        <w:rPr>
          <w:spacing w:val="80"/>
        </w:rPr>
        <w:t xml:space="preserve"> </w:t>
      </w:r>
      <w:r>
        <w:t>авторите на публикации в сборника да са на основен трудов договор в УНСС;</w:t>
      </w:r>
    </w:p>
    <w:p w:rsidR="005B7082" w:rsidRDefault="00376588">
      <w:pPr>
        <w:pStyle w:val="ListParagraph"/>
        <w:numPr>
          <w:ilvl w:val="0"/>
          <w:numId w:val="7"/>
        </w:numPr>
        <w:tabs>
          <w:tab w:val="left" w:pos="1038"/>
        </w:tabs>
        <w:ind w:left="23" w:right="20" w:firstLine="720"/>
        <w:jc w:val="both"/>
        <w:rPr>
          <w:sz w:val="24"/>
        </w:rPr>
      </w:pPr>
      <w:r>
        <w:rPr>
          <w:sz w:val="24"/>
        </w:rPr>
        <w:t xml:space="preserve">учебници от Издателския план на УНСС, когато авторите са представили декларации (по образец съгласно Приложение №1) за съгласие за публикуването им в </w:t>
      </w:r>
      <w:r>
        <w:rPr>
          <w:spacing w:val="-2"/>
          <w:sz w:val="24"/>
        </w:rPr>
        <w:t>CEEOL.</w:t>
      </w:r>
    </w:p>
    <w:p w:rsidR="005B7082" w:rsidRDefault="00376588">
      <w:pPr>
        <w:pStyle w:val="BodyText"/>
        <w:ind w:left="23" w:right="19"/>
      </w:pPr>
      <w:r>
        <w:t>(2) Авторите с</w:t>
      </w:r>
      <w:r>
        <w:t>а длъжни да съобразят формалните и съдържателни изисквания (съгласно Приложение №2) за книгата, която предлагат за публикуване в CEEOL.</w:t>
      </w:r>
    </w:p>
    <w:p w:rsidR="005B7082" w:rsidRDefault="005B7082">
      <w:pPr>
        <w:pStyle w:val="BodyText"/>
        <w:ind w:left="0" w:firstLine="0"/>
        <w:jc w:val="left"/>
      </w:pPr>
    </w:p>
    <w:p w:rsidR="005B7082" w:rsidRDefault="00376588">
      <w:pPr>
        <w:pStyle w:val="BodyText"/>
        <w:ind w:left="23" w:right="19"/>
      </w:pPr>
      <w:r>
        <w:t>Чл. 7. (1) В CEEOL от името на УНСС могат да бъдат публикувани книги и сборници с платен, отворен или смесен достъп.</w:t>
      </w:r>
    </w:p>
    <w:p w:rsidR="005B7082" w:rsidRDefault="00376588">
      <w:pPr>
        <w:pStyle w:val="ListParagraph"/>
        <w:numPr>
          <w:ilvl w:val="0"/>
          <w:numId w:val="6"/>
        </w:numPr>
        <w:tabs>
          <w:tab w:val="left" w:pos="1080"/>
        </w:tabs>
        <w:ind w:left="1080" w:hanging="337"/>
        <w:jc w:val="both"/>
        <w:rPr>
          <w:sz w:val="24"/>
        </w:rPr>
      </w:pPr>
      <w:r>
        <w:rPr>
          <w:sz w:val="24"/>
        </w:rPr>
        <w:t>От</w:t>
      </w:r>
      <w:r>
        <w:rPr>
          <w:spacing w:val="-3"/>
          <w:sz w:val="24"/>
        </w:rPr>
        <w:t xml:space="preserve"> </w:t>
      </w:r>
      <w:r>
        <w:rPr>
          <w:sz w:val="24"/>
        </w:rPr>
        <w:t>името</w:t>
      </w:r>
      <w:r>
        <w:rPr>
          <w:spacing w:val="-1"/>
          <w:sz w:val="24"/>
        </w:rPr>
        <w:t xml:space="preserve"> </w:t>
      </w:r>
      <w:r>
        <w:rPr>
          <w:sz w:val="24"/>
        </w:rPr>
        <w:t>на</w:t>
      </w:r>
      <w:r>
        <w:rPr>
          <w:spacing w:val="-2"/>
          <w:sz w:val="24"/>
        </w:rPr>
        <w:t xml:space="preserve"> </w:t>
      </w:r>
      <w:r>
        <w:rPr>
          <w:sz w:val="24"/>
        </w:rPr>
        <w:t>УНСС</w:t>
      </w:r>
      <w:r>
        <w:rPr>
          <w:spacing w:val="-1"/>
          <w:sz w:val="24"/>
        </w:rPr>
        <w:t xml:space="preserve"> </w:t>
      </w:r>
      <w:r>
        <w:rPr>
          <w:sz w:val="24"/>
        </w:rPr>
        <w:t>с</w:t>
      </w:r>
      <w:r>
        <w:rPr>
          <w:spacing w:val="-2"/>
          <w:sz w:val="24"/>
        </w:rPr>
        <w:t xml:space="preserve"> </w:t>
      </w:r>
      <w:r>
        <w:rPr>
          <w:sz w:val="24"/>
        </w:rPr>
        <w:t>платен достъп</w:t>
      </w:r>
      <w:r>
        <w:rPr>
          <w:spacing w:val="1"/>
          <w:sz w:val="24"/>
        </w:rPr>
        <w:t xml:space="preserve"> </w:t>
      </w:r>
      <w:r>
        <w:rPr>
          <w:sz w:val="24"/>
        </w:rPr>
        <w:t>в</w:t>
      </w:r>
      <w:r>
        <w:rPr>
          <w:spacing w:val="-2"/>
          <w:sz w:val="24"/>
        </w:rPr>
        <w:t xml:space="preserve"> </w:t>
      </w:r>
      <w:r>
        <w:rPr>
          <w:sz w:val="24"/>
        </w:rPr>
        <w:t>CEEOL</w:t>
      </w:r>
      <w:r>
        <w:rPr>
          <w:spacing w:val="-4"/>
          <w:sz w:val="24"/>
        </w:rPr>
        <w:t xml:space="preserve"> </w:t>
      </w:r>
      <w:r>
        <w:rPr>
          <w:sz w:val="24"/>
        </w:rPr>
        <w:t>могат</w:t>
      </w:r>
      <w:r>
        <w:rPr>
          <w:spacing w:val="-1"/>
          <w:sz w:val="24"/>
        </w:rPr>
        <w:t xml:space="preserve"> </w:t>
      </w:r>
      <w:r>
        <w:rPr>
          <w:sz w:val="24"/>
        </w:rPr>
        <w:t>да</w:t>
      </w:r>
      <w:r>
        <w:rPr>
          <w:spacing w:val="-2"/>
          <w:sz w:val="24"/>
        </w:rPr>
        <w:t xml:space="preserve"> </w:t>
      </w:r>
      <w:r>
        <w:rPr>
          <w:sz w:val="24"/>
        </w:rPr>
        <w:t xml:space="preserve">бъдат </w:t>
      </w:r>
      <w:r>
        <w:rPr>
          <w:spacing w:val="-2"/>
          <w:sz w:val="24"/>
        </w:rPr>
        <w:t>публикувани:</w:t>
      </w:r>
    </w:p>
    <w:p w:rsidR="005B7082" w:rsidRDefault="00376588">
      <w:pPr>
        <w:pStyle w:val="ListParagraph"/>
        <w:numPr>
          <w:ilvl w:val="1"/>
          <w:numId w:val="6"/>
        </w:numPr>
        <w:tabs>
          <w:tab w:val="left" w:pos="1061"/>
        </w:tabs>
        <w:ind w:left="22" w:right="20" w:firstLine="720"/>
        <w:jc w:val="both"/>
        <w:rPr>
          <w:sz w:val="24"/>
        </w:rPr>
      </w:pPr>
      <w:r>
        <w:rPr>
          <w:sz w:val="24"/>
        </w:rPr>
        <w:t>монографии по чл. 6, т. 1, букви „а“, „б“, „в“ и „г“, чиито автори са представили декларации (по образец съгласно Приложение №1) за съгласие за публикуването им от името на УНСС в CEEOL;</w:t>
      </w:r>
    </w:p>
    <w:p w:rsidR="005B7082" w:rsidRDefault="00376588">
      <w:pPr>
        <w:pStyle w:val="ListParagraph"/>
        <w:numPr>
          <w:ilvl w:val="1"/>
          <w:numId w:val="6"/>
        </w:numPr>
        <w:tabs>
          <w:tab w:val="left" w:pos="1075"/>
        </w:tabs>
        <w:ind w:left="22" w:right="20" w:firstLine="720"/>
        <w:jc w:val="both"/>
        <w:rPr>
          <w:sz w:val="24"/>
        </w:rPr>
      </w:pPr>
      <w:r>
        <w:rPr>
          <w:sz w:val="24"/>
        </w:rPr>
        <w:t>сборници от конференции по чл. 6, т. 2, буква „б“, чиито автори са представили</w:t>
      </w:r>
      <w:r>
        <w:rPr>
          <w:spacing w:val="73"/>
          <w:w w:val="150"/>
          <w:sz w:val="24"/>
        </w:rPr>
        <w:t xml:space="preserve"> </w:t>
      </w:r>
      <w:r>
        <w:rPr>
          <w:sz w:val="24"/>
        </w:rPr>
        <w:t>декларации</w:t>
      </w:r>
      <w:r>
        <w:rPr>
          <w:spacing w:val="73"/>
          <w:w w:val="150"/>
          <w:sz w:val="24"/>
        </w:rPr>
        <w:t xml:space="preserve"> </w:t>
      </w:r>
      <w:r>
        <w:rPr>
          <w:sz w:val="24"/>
        </w:rPr>
        <w:t>(по</w:t>
      </w:r>
      <w:r>
        <w:rPr>
          <w:spacing w:val="72"/>
          <w:w w:val="150"/>
          <w:sz w:val="24"/>
        </w:rPr>
        <w:t xml:space="preserve"> </w:t>
      </w:r>
      <w:r>
        <w:rPr>
          <w:sz w:val="24"/>
        </w:rPr>
        <w:t>образец</w:t>
      </w:r>
      <w:r>
        <w:rPr>
          <w:spacing w:val="73"/>
          <w:w w:val="150"/>
          <w:sz w:val="24"/>
        </w:rPr>
        <w:t xml:space="preserve"> </w:t>
      </w:r>
      <w:r>
        <w:rPr>
          <w:sz w:val="24"/>
        </w:rPr>
        <w:t>съгласно</w:t>
      </w:r>
      <w:r>
        <w:rPr>
          <w:spacing w:val="72"/>
          <w:w w:val="150"/>
          <w:sz w:val="24"/>
        </w:rPr>
        <w:t xml:space="preserve"> </w:t>
      </w:r>
      <w:r>
        <w:rPr>
          <w:sz w:val="24"/>
        </w:rPr>
        <w:t>Приложение</w:t>
      </w:r>
      <w:r>
        <w:rPr>
          <w:spacing w:val="71"/>
          <w:w w:val="150"/>
          <w:sz w:val="24"/>
        </w:rPr>
        <w:t xml:space="preserve"> </w:t>
      </w:r>
      <w:r>
        <w:rPr>
          <w:sz w:val="24"/>
        </w:rPr>
        <w:t>№1)</w:t>
      </w:r>
      <w:r>
        <w:rPr>
          <w:spacing w:val="74"/>
          <w:w w:val="150"/>
          <w:sz w:val="24"/>
        </w:rPr>
        <w:t xml:space="preserve"> </w:t>
      </w:r>
      <w:r>
        <w:rPr>
          <w:sz w:val="24"/>
        </w:rPr>
        <w:t>за</w:t>
      </w:r>
      <w:r>
        <w:rPr>
          <w:spacing w:val="71"/>
          <w:w w:val="150"/>
          <w:sz w:val="24"/>
        </w:rPr>
        <w:t xml:space="preserve"> </w:t>
      </w:r>
      <w:r>
        <w:rPr>
          <w:sz w:val="24"/>
        </w:rPr>
        <w:t>съгласие</w:t>
      </w:r>
      <w:r>
        <w:rPr>
          <w:spacing w:val="71"/>
          <w:w w:val="150"/>
          <w:sz w:val="24"/>
        </w:rPr>
        <w:t xml:space="preserve"> </w:t>
      </w:r>
      <w:r>
        <w:rPr>
          <w:sz w:val="24"/>
        </w:rPr>
        <w:t>за</w:t>
      </w:r>
    </w:p>
    <w:p w:rsidR="005B7082" w:rsidRDefault="005B7082">
      <w:pPr>
        <w:pStyle w:val="ListParagraph"/>
        <w:rPr>
          <w:sz w:val="24"/>
        </w:rPr>
        <w:sectPr w:rsidR="005B7082">
          <w:pgSz w:w="11910" w:h="16840"/>
          <w:pgMar w:top="1340" w:right="1417" w:bottom="1200" w:left="1417" w:header="0" w:footer="1005" w:gutter="0"/>
          <w:cols w:space="720"/>
        </w:sectPr>
      </w:pPr>
    </w:p>
    <w:p w:rsidR="005B7082" w:rsidRDefault="00376588">
      <w:pPr>
        <w:pStyle w:val="BodyText"/>
        <w:spacing w:before="73"/>
        <w:ind w:left="23" w:right="20" w:firstLine="0"/>
      </w:pPr>
      <w:r>
        <w:lastRenderedPageBreak/>
        <w:t>публикуването им от името на УНСС в CEEOL, ако тези сборници са платени и в печатен вариант;</w:t>
      </w:r>
    </w:p>
    <w:p w:rsidR="005B7082" w:rsidRDefault="00376588">
      <w:pPr>
        <w:pStyle w:val="ListParagraph"/>
        <w:numPr>
          <w:ilvl w:val="1"/>
          <w:numId w:val="6"/>
        </w:numPr>
        <w:tabs>
          <w:tab w:val="left" w:pos="1063"/>
        </w:tabs>
        <w:ind w:left="22" w:right="19" w:firstLine="720"/>
        <w:jc w:val="both"/>
        <w:rPr>
          <w:sz w:val="24"/>
        </w:rPr>
      </w:pPr>
      <w:r>
        <w:rPr>
          <w:sz w:val="24"/>
        </w:rPr>
        <w:t>учебници от Издателския план на УНСС, чиито автори са представили декларации (по образец съгласно Приложение №1) за съгласие за публикуването им от името на УНСС в CEEOL, като цената на платения достъп се определя от ИК – УНСС</w:t>
      </w:r>
      <w:r>
        <w:rPr>
          <w:spacing w:val="40"/>
          <w:sz w:val="24"/>
        </w:rPr>
        <w:t xml:space="preserve"> </w:t>
      </w:r>
      <w:r>
        <w:rPr>
          <w:sz w:val="24"/>
        </w:rPr>
        <w:t>и се утвърждава от Издателски</w:t>
      </w:r>
      <w:r>
        <w:rPr>
          <w:sz w:val="24"/>
        </w:rPr>
        <w:t>я съвет на УНСС.</w:t>
      </w:r>
    </w:p>
    <w:p w:rsidR="005B7082" w:rsidRDefault="00376588">
      <w:pPr>
        <w:pStyle w:val="ListParagraph"/>
        <w:numPr>
          <w:ilvl w:val="0"/>
          <w:numId w:val="6"/>
        </w:numPr>
        <w:tabs>
          <w:tab w:val="left" w:pos="1073"/>
        </w:tabs>
        <w:ind w:left="23" w:right="22" w:firstLine="720"/>
        <w:jc w:val="both"/>
        <w:rPr>
          <w:sz w:val="24"/>
        </w:rPr>
      </w:pPr>
      <w:r>
        <w:rPr>
          <w:sz w:val="24"/>
        </w:rPr>
        <w:t>Възнагражденията</w:t>
      </w:r>
      <w:r>
        <w:rPr>
          <w:spacing w:val="-1"/>
          <w:sz w:val="24"/>
        </w:rPr>
        <w:t xml:space="preserve"> </w:t>
      </w:r>
      <w:r>
        <w:rPr>
          <w:sz w:val="24"/>
        </w:rPr>
        <w:t>за</w:t>
      </w:r>
      <w:r>
        <w:rPr>
          <w:spacing w:val="-1"/>
          <w:sz w:val="24"/>
        </w:rPr>
        <w:t xml:space="preserve"> </w:t>
      </w:r>
      <w:r>
        <w:rPr>
          <w:sz w:val="24"/>
        </w:rPr>
        <w:t>авторите</w:t>
      </w:r>
      <w:r>
        <w:rPr>
          <w:spacing w:val="-1"/>
          <w:sz w:val="24"/>
        </w:rPr>
        <w:t xml:space="preserve"> </w:t>
      </w:r>
      <w:r>
        <w:rPr>
          <w:sz w:val="24"/>
        </w:rPr>
        <w:t>на</w:t>
      </w:r>
      <w:r>
        <w:rPr>
          <w:spacing w:val="-1"/>
          <w:sz w:val="24"/>
        </w:rPr>
        <w:t xml:space="preserve"> </w:t>
      </w:r>
      <w:r>
        <w:rPr>
          <w:sz w:val="24"/>
        </w:rPr>
        <w:t>монографии и сборници с</w:t>
      </w:r>
      <w:r>
        <w:rPr>
          <w:spacing w:val="-1"/>
          <w:sz w:val="24"/>
        </w:rPr>
        <w:t xml:space="preserve"> </w:t>
      </w:r>
      <w:r>
        <w:rPr>
          <w:sz w:val="24"/>
        </w:rPr>
        <w:t>платен</w:t>
      </w:r>
      <w:r>
        <w:rPr>
          <w:spacing w:val="-1"/>
          <w:sz w:val="24"/>
        </w:rPr>
        <w:t xml:space="preserve"> </w:t>
      </w:r>
      <w:r>
        <w:rPr>
          <w:sz w:val="24"/>
        </w:rPr>
        <w:t>достъп се уреждат в авторския договор с издателството.</w:t>
      </w:r>
    </w:p>
    <w:p w:rsidR="005B7082" w:rsidRDefault="00376588">
      <w:pPr>
        <w:pStyle w:val="ListParagraph"/>
        <w:numPr>
          <w:ilvl w:val="0"/>
          <w:numId w:val="6"/>
        </w:numPr>
        <w:tabs>
          <w:tab w:val="left" w:pos="1112"/>
        </w:tabs>
        <w:ind w:left="22" w:right="17" w:firstLine="720"/>
        <w:jc w:val="both"/>
        <w:rPr>
          <w:sz w:val="24"/>
        </w:rPr>
      </w:pPr>
      <w:r>
        <w:rPr>
          <w:sz w:val="24"/>
        </w:rPr>
        <w:t>Платени издания, разпространявани от ИК – УНСС чрез университетската книжарница в сградата на УНСС и чрез онлайн книжарни</w:t>
      </w:r>
      <w:r>
        <w:rPr>
          <w:sz w:val="24"/>
        </w:rPr>
        <w:t>цата на интернет страницата на УНСС, не могат да бъдат разпространявани в CEEOL с отворен достъп.</w:t>
      </w:r>
    </w:p>
    <w:p w:rsidR="005B7082" w:rsidRDefault="00376588">
      <w:pPr>
        <w:pStyle w:val="ListParagraph"/>
        <w:numPr>
          <w:ilvl w:val="0"/>
          <w:numId w:val="6"/>
        </w:numPr>
        <w:tabs>
          <w:tab w:val="left" w:pos="1079"/>
        </w:tabs>
        <w:ind w:left="1079" w:hanging="337"/>
        <w:jc w:val="both"/>
        <w:rPr>
          <w:sz w:val="24"/>
        </w:rPr>
      </w:pPr>
      <w:r>
        <w:rPr>
          <w:sz w:val="24"/>
        </w:rPr>
        <w:t>От</w:t>
      </w:r>
      <w:r>
        <w:rPr>
          <w:spacing w:val="-3"/>
          <w:sz w:val="24"/>
        </w:rPr>
        <w:t xml:space="preserve"> </w:t>
      </w:r>
      <w:r>
        <w:rPr>
          <w:sz w:val="24"/>
        </w:rPr>
        <w:t>името</w:t>
      </w:r>
      <w:r>
        <w:rPr>
          <w:spacing w:val="-1"/>
          <w:sz w:val="24"/>
        </w:rPr>
        <w:t xml:space="preserve"> </w:t>
      </w:r>
      <w:r>
        <w:rPr>
          <w:sz w:val="24"/>
        </w:rPr>
        <w:t>на</w:t>
      </w:r>
      <w:r>
        <w:rPr>
          <w:spacing w:val="-2"/>
          <w:sz w:val="24"/>
        </w:rPr>
        <w:t xml:space="preserve"> </w:t>
      </w:r>
      <w:r>
        <w:rPr>
          <w:sz w:val="24"/>
        </w:rPr>
        <w:t>УНСС с</w:t>
      </w:r>
      <w:r>
        <w:rPr>
          <w:spacing w:val="-2"/>
          <w:sz w:val="24"/>
        </w:rPr>
        <w:t xml:space="preserve"> </w:t>
      </w:r>
      <w:r>
        <w:rPr>
          <w:sz w:val="24"/>
        </w:rPr>
        <w:t>отворен достъп в</w:t>
      </w:r>
      <w:r>
        <w:rPr>
          <w:spacing w:val="-2"/>
          <w:sz w:val="24"/>
        </w:rPr>
        <w:t xml:space="preserve"> </w:t>
      </w:r>
      <w:r>
        <w:rPr>
          <w:sz w:val="24"/>
        </w:rPr>
        <w:t>CEEOL</w:t>
      </w:r>
      <w:r>
        <w:rPr>
          <w:spacing w:val="-3"/>
          <w:sz w:val="24"/>
        </w:rPr>
        <w:t xml:space="preserve"> </w:t>
      </w:r>
      <w:r>
        <w:rPr>
          <w:sz w:val="24"/>
        </w:rPr>
        <w:t>могат</w:t>
      </w:r>
      <w:r>
        <w:rPr>
          <w:spacing w:val="-1"/>
          <w:sz w:val="24"/>
        </w:rPr>
        <w:t xml:space="preserve"> </w:t>
      </w:r>
      <w:r>
        <w:rPr>
          <w:sz w:val="24"/>
        </w:rPr>
        <w:t>да</w:t>
      </w:r>
      <w:r>
        <w:rPr>
          <w:spacing w:val="-2"/>
          <w:sz w:val="24"/>
        </w:rPr>
        <w:t xml:space="preserve"> </w:t>
      </w:r>
      <w:r>
        <w:rPr>
          <w:sz w:val="24"/>
        </w:rPr>
        <w:t xml:space="preserve">бъдат </w:t>
      </w:r>
      <w:r>
        <w:rPr>
          <w:spacing w:val="-2"/>
          <w:sz w:val="24"/>
        </w:rPr>
        <w:t>публикувани:</w:t>
      </w:r>
    </w:p>
    <w:p w:rsidR="005B7082" w:rsidRDefault="00376588">
      <w:pPr>
        <w:pStyle w:val="ListParagraph"/>
        <w:numPr>
          <w:ilvl w:val="1"/>
          <w:numId w:val="6"/>
        </w:numPr>
        <w:tabs>
          <w:tab w:val="left" w:pos="1073"/>
        </w:tabs>
        <w:spacing w:before="1"/>
        <w:ind w:left="22" w:right="20" w:firstLine="720"/>
        <w:jc w:val="both"/>
        <w:rPr>
          <w:sz w:val="24"/>
        </w:rPr>
      </w:pPr>
      <w:r>
        <w:rPr>
          <w:sz w:val="24"/>
        </w:rPr>
        <w:t>самостоятелни и колективни монографии, при декларирано желание на авторите (с декларация</w:t>
      </w:r>
      <w:r>
        <w:rPr>
          <w:sz w:val="24"/>
        </w:rPr>
        <w:t xml:space="preserve"> по образец съгласно Приложение №1);</w:t>
      </w:r>
    </w:p>
    <w:p w:rsidR="005B7082" w:rsidRDefault="00376588">
      <w:pPr>
        <w:pStyle w:val="ListParagraph"/>
        <w:numPr>
          <w:ilvl w:val="1"/>
          <w:numId w:val="6"/>
        </w:numPr>
        <w:tabs>
          <w:tab w:val="left" w:pos="1104"/>
        </w:tabs>
        <w:ind w:left="22" w:right="17" w:firstLine="720"/>
        <w:jc w:val="both"/>
        <w:rPr>
          <w:sz w:val="24"/>
        </w:rPr>
      </w:pPr>
      <w:r>
        <w:rPr>
          <w:sz w:val="24"/>
        </w:rPr>
        <w:t>сборници от конференции, при декларирано желание на авторите (с декларация по образец съгласно Приложение №1).</w:t>
      </w:r>
    </w:p>
    <w:p w:rsidR="005B7082" w:rsidRDefault="00376588">
      <w:pPr>
        <w:pStyle w:val="BodyText"/>
        <w:spacing w:before="276"/>
        <w:ind w:right="18"/>
      </w:pPr>
      <w:r>
        <w:t>Чл. 8. (1) При подаване на предложения за включване в Издателския план на УНСС, катедрите посочват учебниците и монографиите, които по декларирано</w:t>
      </w:r>
      <w:r>
        <w:rPr>
          <w:spacing w:val="40"/>
        </w:rPr>
        <w:t xml:space="preserve"> </w:t>
      </w:r>
      <w:r>
        <w:t>желание на техните автори (с декларация по образец съгласно Приложение №1) следва да бъдат разпространявани о</w:t>
      </w:r>
      <w:r>
        <w:t>т името на УНСС и чрез CEEOL. Това задължава авторите да</w:t>
      </w:r>
      <w:r>
        <w:rPr>
          <w:spacing w:val="-3"/>
        </w:rPr>
        <w:t xml:space="preserve"> </w:t>
      </w:r>
      <w:r>
        <w:t>подготвят</w:t>
      </w:r>
      <w:r>
        <w:rPr>
          <w:spacing w:val="-2"/>
        </w:rPr>
        <w:t xml:space="preserve"> </w:t>
      </w:r>
      <w:r>
        <w:t>книгата</w:t>
      </w:r>
      <w:r>
        <w:rPr>
          <w:spacing w:val="-3"/>
        </w:rPr>
        <w:t xml:space="preserve"> </w:t>
      </w:r>
      <w:r>
        <w:t>в</w:t>
      </w:r>
      <w:r>
        <w:rPr>
          <w:spacing w:val="-3"/>
        </w:rPr>
        <w:t xml:space="preserve"> </w:t>
      </w:r>
      <w:r>
        <w:t>съответствие</w:t>
      </w:r>
      <w:r>
        <w:rPr>
          <w:spacing w:val="-3"/>
        </w:rPr>
        <w:t xml:space="preserve"> </w:t>
      </w:r>
      <w:r>
        <w:t>с</w:t>
      </w:r>
      <w:r>
        <w:rPr>
          <w:spacing w:val="-3"/>
        </w:rPr>
        <w:t xml:space="preserve"> </w:t>
      </w:r>
      <w:r>
        <w:t>изискванията</w:t>
      </w:r>
      <w:r>
        <w:rPr>
          <w:spacing w:val="-3"/>
        </w:rPr>
        <w:t xml:space="preserve"> </w:t>
      </w:r>
      <w:r>
        <w:t>за</w:t>
      </w:r>
      <w:r>
        <w:rPr>
          <w:spacing w:val="-3"/>
        </w:rPr>
        <w:t xml:space="preserve"> </w:t>
      </w:r>
      <w:r>
        <w:t>публикуване</w:t>
      </w:r>
      <w:r>
        <w:rPr>
          <w:spacing w:val="-1"/>
        </w:rPr>
        <w:t xml:space="preserve"> </w:t>
      </w:r>
      <w:r>
        <w:t>в</w:t>
      </w:r>
      <w:r>
        <w:rPr>
          <w:spacing w:val="-1"/>
        </w:rPr>
        <w:t xml:space="preserve"> </w:t>
      </w:r>
      <w:r>
        <w:t>CEEOL</w:t>
      </w:r>
      <w:r>
        <w:rPr>
          <w:spacing w:val="-6"/>
        </w:rPr>
        <w:t xml:space="preserve"> </w:t>
      </w:r>
      <w:r>
        <w:t>(съгласно Приложение №2).</w:t>
      </w:r>
    </w:p>
    <w:p w:rsidR="005B7082" w:rsidRDefault="00376588">
      <w:pPr>
        <w:pStyle w:val="BodyText"/>
        <w:ind w:right="21"/>
      </w:pPr>
      <w:r>
        <w:t>(2)</w:t>
      </w:r>
      <w:r>
        <w:rPr>
          <w:spacing w:val="-4"/>
        </w:rPr>
        <w:t xml:space="preserve"> </w:t>
      </w:r>
      <w:r>
        <w:t>Издателският</w:t>
      </w:r>
      <w:r>
        <w:rPr>
          <w:spacing w:val="-3"/>
        </w:rPr>
        <w:t xml:space="preserve"> </w:t>
      </w:r>
      <w:r>
        <w:t>съвет утвърждава</w:t>
      </w:r>
      <w:r>
        <w:rPr>
          <w:spacing w:val="-4"/>
        </w:rPr>
        <w:t xml:space="preserve"> </w:t>
      </w:r>
      <w:r>
        <w:t>книгите</w:t>
      </w:r>
      <w:r>
        <w:rPr>
          <w:spacing w:val="-4"/>
        </w:rPr>
        <w:t xml:space="preserve"> </w:t>
      </w:r>
      <w:r>
        <w:t>от</w:t>
      </w:r>
      <w:r>
        <w:rPr>
          <w:spacing w:val="-3"/>
        </w:rPr>
        <w:t xml:space="preserve"> </w:t>
      </w:r>
      <w:r>
        <w:t>Издателския</w:t>
      </w:r>
      <w:r>
        <w:rPr>
          <w:spacing w:val="-3"/>
        </w:rPr>
        <w:t xml:space="preserve"> </w:t>
      </w:r>
      <w:r>
        <w:t>план,</w:t>
      </w:r>
      <w:r>
        <w:rPr>
          <w:spacing w:val="-3"/>
        </w:rPr>
        <w:t xml:space="preserve"> </w:t>
      </w:r>
      <w:r>
        <w:t>които</w:t>
      </w:r>
      <w:r>
        <w:rPr>
          <w:spacing w:val="-3"/>
        </w:rPr>
        <w:t xml:space="preserve"> </w:t>
      </w:r>
      <w:r>
        <w:t>да</w:t>
      </w:r>
      <w:r>
        <w:rPr>
          <w:spacing w:val="-4"/>
        </w:rPr>
        <w:t xml:space="preserve"> </w:t>
      </w:r>
      <w:r>
        <w:t>бъдат публикувани в CEEOL.</w:t>
      </w:r>
    </w:p>
    <w:p w:rsidR="005B7082" w:rsidRDefault="005B7082">
      <w:pPr>
        <w:pStyle w:val="BodyText"/>
        <w:ind w:left="0" w:firstLine="0"/>
        <w:jc w:val="left"/>
      </w:pPr>
    </w:p>
    <w:p w:rsidR="005B7082" w:rsidRDefault="00376588">
      <w:pPr>
        <w:pStyle w:val="BodyText"/>
        <w:ind w:right="19"/>
      </w:pPr>
      <w:r>
        <w:t xml:space="preserve">Чл. 9. Автори, чиито монографии, сборници от конференции, резултати от проекти за научни изследвания или научни прояви постъпват в издателството с искане за разпространението им от името на УНСС и чрез CEEOL, следва да уведомят издателството за това преди </w:t>
      </w:r>
      <w:r>
        <w:t>да започнат работа по съответната книга. Издателството подпомага технически авторите при подготовката за публикуване на книги в СEEOL, a самото публикуване се осъществява от представител на УНСС, определен по реда на чл. 11.</w:t>
      </w:r>
    </w:p>
    <w:p w:rsidR="005B7082" w:rsidRDefault="005B7082">
      <w:pPr>
        <w:pStyle w:val="BodyText"/>
        <w:ind w:left="0" w:firstLine="0"/>
        <w:jc w:val="left"/>
      </w:pPr>
    </w:p>
    <w:p w:rsidR="005B7082" w:rsidRDefault="00376588">
      <w:pPr>
        <w:pStyle w:val="BodyText"/>
        <w:ind w:left="23" w:right="20"/>
      </w:pPr>
      <w:r>
        <w:t>Чл. 10. (1) ИК – УНСС води рег</w:t>
      </w:r>
      <w:r>
        <w:t>истър на книгите, по отношение на които авторите са представили декларации (по образец съгласно Приложение №1) за</w:t>
      </w:r>
      <w:r>
        <w:rPr>
          <w:spacing w:val="40"/>
        </w:rPr>
        <w:t xml:space="preserve"> </w:t>
      </w:r>
      <w:r>
        <w:t>съгласие за публикуването им от името на УНСС в CEEOL. Регистърът включва заявените за публикуване в CEEOL книги от Издателския план и други з</w:t>
      </w:r>
      <w:r>
        <w:t>аявки.</w:t>
      </w:r>
    </w:p>
    <w:p w:rsidR="005B7082" w:rsidRDefault="00376588">
      <w:pPr>
        <w:pStyle w:val="ListParagraph"/>
        <w:numPr>
          <w:ilvl w:val="0"/>
          <w:numId w:val="5"/>
        </w:numPr>
        <w:tabs>
          <w:tab w:val="left" w:pos="1159"/>
        </w:tabs>
        <w:ind w:right="19" w:firstLine="720"/>
        <w:jc w:val="both"/>
        <w:rPr>
          <w:sz w:val="24"/>
        </w:rPr>
      </w:pPr>
      <w:r>
        <w:rPr>
          <w:sz w:val="24"/>
        </w:rPr>
        <w:t xml:space="preserve">Автор, представил пред ИК – УНСС декларация (по образец съгласно Приложение №1) за съгласие за </w:t>
      </w:r>
      <w:proofErr w:type="spellStart"/>
      <w:r>
        <w:rPr>
          <w:sz w:val="24"/>
        </w:rPr>
        <w:t>публикуванe</w:t>
      </w:r>
      <w:proofErr w:type="spellEnd"/>
      <w:r>
        <w:rPr>
          <w:sz w:val="24"/>
        </w:rPr>
        <w:t xml:space="preserve"> на книга в CEEOL, получава информация за формалните и техническите изисквания, които следва да изпълни при подготовката на книгата.</w:t>
      </w:r>
    </w:p>
    <w:p w:rsidR="005B7082" w:rsidRDefault="00376588">
      <w:pPr>
        <w:pStyle w:val="ListParagraph"/>
        <w:numPr>
          <w:ilvl w:val="0"/>
          <w:numId w:val="5"/>
        </w:numPr>
        <w:tabs>
          <w:tab w:val="left" w:pos="1104"/>
        </w:tabs>
        <w:ind w:right="18" w:firstLine="720"/>
        <w:jc w:val="both"/>
        <w:rPr>
          <w:sz w:val="24"/>
        </w:rPr>
      </w:pPr>
      <w:r>
        <w:rPr>
          <w:sz w:val="24"/>
        </w:rPr>
        <w:t xml:space="preserve">ИК – УНСС </w:t>
      </w:r>
      <w:r>
        <w:rPr>
          <w:sz w:val="24"/>
        </w:rPr>
        <w:t>представя ежемесечен доклад до председателя на Издателския съвет на УНСС относно новите книги, по отношение на които авторите са представили декларации (по образец съгласно Приложение №1) за съгласие за публикуването им от името на УНСС в CEEOL, извън книг</w:t>
      </w:r>
      <w:r>
        <w:rPr>
          <w:sz w:val="24"/>
        </w:rPr>
        <w:t>ите, чието разпространение чрез CEEOL е</w:t>
      </w:r>
      <w:r>
        <w:rPr>
          <w:spacing w:val="40"/>
          <w:sz w:val="24"/>
        </w:rPr>
        <w:t xml:space="preserve"> </w:t>
      </w:r>
      <w:r>
        <w:rPr>
          <w:sz w:val="24"/>
        </w:rPr>
        <w:t>заявено по реда на чл. 8.</w:t>
      </w:r>
    </w:p>
    <w:p w:rsidR="005B7082" w:rsidRDefault="00376588">
      <w:pPr>
        <w:pStyle w:val="ListParagraph"/>
        <w:numPr>
          <w:ilvl w:val="0"/>
          <w:numId w:val="5"/>
        </w:numPr>
        <w:tabs>
          <w:tab w:val="left" w:pos="1149"/>
        </w:tabs>
        <w:ind w:right="17" w:firstLine="720"/>
        <w:jc w:val="both"/>
        <w:rPr>
          <w:sz w:val="24"/>
        </w:rPr>
      </w:pPr>
      <w:r>
        <w:rPr>
          <w:sz w:val="24"/>
        </w:rPr>
        <w:t>В срок до един месец след издаването на книга ИК – УНСС изпраща съответните материали на председателя на Издателския съвет и на директора на дирекция</w:t>
      </w:r>
      <w:r>
        <w:rPr>
          <w:spacing w:val="80"/>
          <w:sz w:val="24"/>
        </w:rPr>
        <w:t xml:space="preserve"> </w:t>
      </w:r>
      <w:r>
        <w:rPr>
          <w:sz w:val="24"/>
        </w:rPr>
        <w:t>„Университетска</w:t>
      </w:r>
      <w:r>
        <w:rPr>
          <w:spacing w:val="80"/>
          <w:sz w:val="24"/>
        </w:rPr>
        <w:t xml:space="preserve"> </w:t>
      </w:r>
      <w:r>
        <w:rPr>
          <w:sz w:val="24"/>
        </w:rPr>
        <w:t>библиотека“</w:t>
      </w:r>
      <w:r>
        <w:rPr>
          <w:spacing w:val="80"/>
          <w:sz w:val="24"/>
        </w:rPr>
        <w:t xml:space="preserve"> </w:t>
      </w:r>
      <w:r>
        <w:rPr>
          <w:sz w:val="24"/>
        </w:rPr>
        <w:t>за</w:t>
      </w:r>
      <w:r>
        <w:rPr>
          <w:spacing w:val="80"/>
          <w:sz w:val="24"/>
        </w:rPr>
        <w:t xml:space="preserve"> </w:t>
      </w:r>
      <w:r>
        <w:rPr>
          <w:sz w:val="24"/>
        </w:rPr>
        <w:t>публикува</w:t>
      </w:r>
      <w:r>
        <w:rPr>
          <w:sz w:val="24"/>
        </w:rPr>
        <w:t>не</w:t>
      </w:r>
      <w:r>
        <w:rPr>
          <w:spacing w:val="80"/>
          <w:sz w:val="24"/>
        </w:rPr>
        <w:t xml:space="preserve"> </w:t>
      </w:r>
      <w:r>
        <w:rPr>
          <w:sz w:val="24"/>
        </w:rPr>
        <w:t>в</w:t>
      </w:r>
      <w:r>
        <w:rPr>
          <w:spacing w:val="80"/>
          <w:sz w:val="24"/>
        </w:rPr>
        <w:t xml:space="preserve"> </w:t>
      </w:r>
      <w:r>
        <w:rPr>
          <w:sz w:val="24"/>
        </w:rPr>
        <w:t>СЕЕOL,</w:t>
      </w:r>
      <w:r>
        <w:rPr>
          <w:spacing w:val="80"/>
          <w:sz w:val="24"/>
        </w:rPr>
        <w:t xml:space="preserve"> </w:t>
      </w:r>
      <w:r>
        <w:rPr>
          <w:sz w:val="24"/>
        </w:rPr>
        <w:t>ако</w:t>
      </w:r>
      <w:r>
        <w:rPr>
          <w:spacing w:val="80"/>
          <w:sz w:val="24"/>
        </w:rPr>
        <w:t xml:space="preserve"> </w:t>
      </w:r>
      <w:r>
        <w:rPr>
          <w:sz w:val="24"/>
        </w:rPr>
        <w:t>авторът</w:t>
      </w:r>
      <w:r>
        <w:rPr>
          <w:spacing w:val="80"/>
          <w:sz w:val="24"/>
        </w:rPr>
        <w:t xml:space="preserve"> </w:t>
      </w:r>
      <w:r>
        <w:rPr>
          <w:sz w:val="24"/>
        </w:rPr>
        <w:t>е</w:t>
      </w:r>
    </w:p>
    <w:p w:rsidR="005B7082" w:rsidRDefault="005B7082">
      <w:pPr>
        <w:pStyle w:val="ListParagraph"/>
        <w:rPr>
          <w:sz w:val="24"/>
        </w:rPr>
        <w:sectPr w:rsidR="005B7082">
          <w:pgSz w:w="11910" w:h="16840"/>
          <w:pgMar w:top="1340" w:right="1417" w:bottom="1200" w:left="1417" w:header="0" w:footer="1005" w:gutter="0"/>
          <w:cols w:space="720"/>
        </w:sectPr>
      </w:pPr>
    </w:p>
    <w:p w:rsidR="005B7082" w:rsidRDefault="00376588">
      <w:pPr>
        <w:pStyle w:val="BodyText"/>
        <w:spacing w:before="73"/>
        <w:ind w:left="23" w:right="22" w:firstLine="0"/>
        <w:jc w:val="left"/>
      </w:pPr>
      <w:r>
        <w:lastRenderedPageBreak/>
        <w:t>изпълнил съответните формални и технически изисквания (съгласно Приложение №2) и ИК – УНСС е получил одобрение от председателя на Издателския съвет на УНСС.</w:t>
      </w:r>
    </w:p>
    <w:bookmarkEnd w:id="0"/>
    <w:p w:rsidR="005B7082" w:rsidRDefault="005B7082">
      <w:pPr>
        <w:pStyle w:val="BodyText"/>
        <w:spacing w:before="5"/>
        <w:ind w:left="0" w:firstLine="0"/>
        <w:jc w:val="left"/>
      </w:pPr>
    </w:p>
    <w:p w:rsidR="005B7082" w:rsidRDefault="00376588">
      <w:pPr>
        <w:ind w:right="1"/>
        <w:jc w:val="center"/>
        <w:rPr>
          <w:b/>
          <w:sz w:val="24"/>
        </w:rPr>
      </w:pPr>
      <w:r>
        <w:rPr>
          <w:b/>
          <w:sz w:val="24"/>
        </w:rPr>
        <w:t>РАЗДЕЛ</w:t>
      </w:r>
      <w:r>
        <w:rPr>
          <w:b/>
          <w:spacing w:val="-5"/>
          <w:sz w:val="24"/>
        </w:rPr>
        <w:t xml:space="preserve"> </w:t>
      </w:r>
      <w:r>
        <w:rPr>
          <w:b/>
          <w:spacing w:val="-7"/>
          <w:sz w:val="24"/>
        </w:rPr>
        <w:t>IV</w:t>
      </w:r>
    </w:p>
    <w:p w:rsidR="005B7082" w:rsidRDefault="00376588">
      <w:pPr>
        <w:ind w:left="3" w:right="3"/>
        <w:jc w:val="center"/>
        <w:rPr>
          <w:b/>
          <w:sz w:val="24"/>
        </w:rPr>
      </w:pPr>
      <w:r>
        <w:rPr>
          <w:b/>
          <w:sz w:val="24"/>
        </w:rPr>
        <w:t>РЕД</w:t>
      </w:r>
      <w:r>
        <w:rPr>
          <w:b/>
          <w:spacing w:val="-2"/>
          <w:sz w:val="24"/>
        </w:rPr>
        <w:t xml:space="preserve"> </w:t>
      </w:r>
      <w:r>
        <w:rPr>
          <w:b/>
          <w:sz w:val="24"/>
        </w:rPr>
        <w:t>ЗА</w:t>
      </w:r>
      <w:r>
        <w:rPr>
          <w:b/>
          <w:spacing w:val="-3"/>
          <w:sz w:val="24"/>
        </w:rPr>
        <w:t xml:space="preserve"> </w:t>
      </w:r>
      <w:r>
        <w:rPr>
          <w:b/>
          <w:sz w:val="24"/>
        </w:rPr>
        <w:t>ИЗВЪРШВАНЕ</w:t>
      </w:r>
      <w:r>
        <w:rPr>
          <w:b/>
          <w:spacing w:val="-2"/>
          <w:sz w:val="24"/>
        </w:rPr>
        <w:t xml:space="preserve"> </w:t>
      </w:r>
      <w:r>
        <w:rPr>
          <w:b/>
          <w:sz w:val="24"/>
        </w:rPr>
        <w:t>НА</w:t>
      </w:r>
      <w:r>
        <w:rPr>
          <w:b/>
          <w:spacing w:val="-3"/>
          <w:sz w:val="24"/>
        </w:rPr>
        <w:t xml:space="preserve"> </w:t>
      </w:r>
      <w:r>
        <w:rPr>
          <w:b/>
          <w:sz w:val="24"/>
        </w:rPr>
        <w:t>ПУБЛИКАЦИИ</w:t>
      </w:r>
      <w:r>
        <w:rPr>
          <w:b/>
          <w:spacing w:val="-2"/>
          <w:sz w:val="24"/>
        </w:rPr>
        <w:t xml:space="preserve"> </w:t>
      </w:r>
      <w:r>
        <w:rPr>
          <w:b/>
          <w:sz w:val="24"/>
        </w:rPr>
        <w:t xml:space="preserve">В </w:t>
      </w:r>
      <w:r>
        <w:rPr>
          <w:b/>
          <w:spacing w:val="-2"/>
          <w:sz w:val="24"/>
        </w:rPr>
        <w:t>CEEOL</w:t>
      </w:r>
    </w:p>
    <w:p w:rsidR="005B7082" w:rsidRDefault="00376588">
      <w:pPr>
        <w:pStyle w:val="BodyText"/>
        <w:spacing w:before="271"/>
        <w:ind w:left="23" w:right="16"/>
      </w:pPr>
      <w:r>
        <w:t>Чл. 11. (1) Председателят на Издателския съвет на УНСС утвърждава броя и състава на представителите на УНСС, които имат администраторски достъп до CEEOL от името на УНСС.</w:t>
      </w:r>
    </w:p>
    <w:p w:rsidR="005B7082" w:rsidRDefault="00376588">
      <w:pPr>
        <w:pStyle w:val="ListParagraph"/>
        <w:numPr>
          <w:ilvl w:val="0"/>
          <w:numId w:val="4"/>
        </w:numPr>
        <w:tabs>
          <w:tab w:val="left" w:pos="1080"/>
        </w:tabs>
        <w:ind w:left="1080" w:hanging="337"/>
        <w:jc w:val="both"/>
        <w:rPr>
          <w:sz w:val="24"/>
        </w:rPr>
      </w:pPr>
      <w:r>
        <w:rPr>
          <w:sz w:val="24"/>
        </w:rPr>
        <w:t>Администраторски</w:t>
      </w:r>
      <w:r>
        <w:rPr>
          <w:spacing w:val="-3"/>
          <w:sz w:val="24"/>
        </w:rPr>
        <w:t xml:space="preserve"> </w:t>
      </w:r>
      <w:r>
        <w:rPr>
          <w:sz w:val="24"/>
        </w:rPr>
        <w:t>достъп до CEEOL</w:t>
      </w:r>
      <w:r>
        <w:rPr>
          <w:spacing w:val="-7"/>
          <w:sz w:val="24"/>
        </w:rPr>
        <w:t xml:space="preserve"> </w:t>
      </w:r>
      <w:r>
        <w:rPr>
          <w:sz w:val="24"/>
        </w:rPr>
        <w:t>от името</w:t>
      </w:r>
      <w:r>
        <w:rPr>
          <w:spacing w:val="-1"/>
          <w:sz w:val="24"/>
        </w:rPr>
        <w:t xml:space="preserve"> </w:t>
      </w:r>
      <w:r>
        <w:rPr>
          <w:sz w:val="24"/>
        </w:rPr>
        <w:t>на</w:t>
      </w:r>
      <w:r>
        <w:rPr>
          <w:spacing w:val="-2"/>
          <w:sz w:val="24"/>
        </w:rPr>
        <w:t xml:space="preserve"> </w:t>
      </w:r>
      <w:r>
        <w:rPr>
          <w:sz w:val="24"/>
        </w:rPr>
        <w:t>УНСС могат</w:t>
      </w:r>
      <w:r>
        <w:rPr>
          <w:spacing w:val="-1"/>
          <w:sz w:val="24"/>
        </w:rPr>
        <w:t xml:space="preserve"> </w:t>
      </w:r>
      <w:r>
        <w:rPr>
          <w:sz w:val="24"/>
        </w:rPr>
        <w:t>да</w:t>
      </w:r>
      <w:r>
        <w:rPr>
          <w:spacing w:val="-1"/>
          <w:sz w:val="24"/>
        </w:rPr>
        <w:t xml:space="preserve"> </w:t>
      </w:r>
      <w:r>
        <w:rPr>
          <w:spacing w:val="-2"/>
          <w:sz w:val="24"/>
        </w:rPr>
        <w:t>имат:</w:t>
      </w:r>
    </w:p>
    <w:p w:rsidR="005B7082" w:rsidRDefault="00376588">
      <w:pPr>
        <w:pStyle w:val="ListParagraph"/>
        <w:numPr>
          <w:ilvl w:val="1"/>
          <w:numId w:val="4"/>
        </w:numPr>
        <w:tabs>
          <w:tab w:val="left" w:pos="983"/>
        </w:tabs>
        <w:jc w:val="both"/>
        <w:rPr>
          <w:sz w:val="24"/>
        </w:rPr>
      </w:pPr>
      <w:r>
        <w:rPr>
          <w:sz w:val="24"/>
        </w:rPr>
        <w:t>служители</w:t>
      </w:r>
      <w:r>
        <w:rPr>
          <w:spacing w:val="-1"/>
          <w:sz w:val="24"/>
        </w:rPr>
        <w:t xml:space="preserve"> </w:t>
      </w:r>
      <w:r>
        <w:rPr>
          <w:sz w:val="24"/>
        </w:rPr>
        <w:t>от</w:t>
      </w:r>
      <w:r>
        <w:rPr>
          <w:spacing w:val="-2"/>
          <w:sz w:val="24"/>
        </w:rPr>
        <w:t xml:space="preserve"> </w:t>
      </w:r>
      <w:r>
        <w:rPr>
          <w:sz w:val="24"/>
        </w:rPr>
        <w:t>дирекци</w:t>
      </w:r>
      <w:r>
        <w:rPr>
          <w:sz w:val="24"/>
        </w:rPr>
        <w:t>я</w:t>
      </w:r>
      <w:r>
        <w:rPr>
          <w:spacing w:val="-2"/>
          <w:sz w:val="24"/>
        </w:rPr>
        <w:t xml:space="preserve"> </w:t>
      </w:r>
      <w:r>
        <w:rPr>
          <w:sz w:val="24"/>
        </w:rPr>
        <w:t>„Университетска</w:t>
      </w:r>
      <w:r>
        <w:rPr>
          <w:spacing w:val="-2"/>
          <w:sz w:val="24"/>
        </w:rPr>
        <w:t xml:space="preserve"> библиотека“;</w:t>
      </w:r>
    </w:p>
    <w:p w:rsidR="005B7082" w:rsidRDefault="00376588">
      <w:pPr>
        <w:pStyle w:val="ListParagraph"/>
        <w:numPr>
          <w:ilvl w:val="1"/>
          <w:numId w:val="4"/>
        </w:numPr>
        <w:tabs>
          <w:tab w:val="left" w:pos="1148"/>
        </w:tabs>
        <w:ind w:left="23" w:right="18" w:firstLine="720"/>
        <w:rPr>
          <w:sz w:val="24"/>
        </w:rPr>
      </w:pPr>
      <w:r>
        <w:rPr>
          <w:sz w:val="24"/>
        </w:rPr>
        <w:t>председателят</w:t>
      </w:r>
      <w:r>
        <w:rPr>
          <w:spacing w:val="40"/>
          <w:sz w:val="24"/>
        </w:rPr>
        <w:t xml:space="preserve"> </w:t>
      </w:r>
      <w:r>
        <w:rPr>
          <w:sz w:val="24"/>
        </w:rPr>
        <w:t>на</w:t>
      </w:r>
      <w:r>
        <w:rPr>
          <w:spacing w:val="40"/>
          <w:sz w:val="24"/>
        </w:rPr>
        <w:t xml:space="preserve"> </w:t>
      </w:r>
      <w:r>
        <w:rPr>
          <w:sz w:val="24"/>
        </w:rPr>
        <w:t>Издателския</w:t>
      </w:r>
      <w:r>
        <w:rPr>
          <w:spacing w:val="40"/>
          <w:sz w:val="24"/>
        </w:rPr>
        <w:t xml:space="preserve"> </w:t>
      </w:r>
      <w:r>
        <w:rPr>
          <w:sz w:val="24"/>
        </w:rPr>
        <w:t>съвет</w:t>
      </w:r>
      <w:r>
        <w:rPr>
          <w:spacing w:val="40"/>
          <w:sz w:val="24"/>
        </w:rPr>
        <w:t xml:space="preserve"> </w:t>
      </w:r>
      <w:r>
        <w:rPr>
          <w:sz w:val="24"/>
        </w:rPr>
        <w:t>на</w:t>
      </w:r>
      <w:r>
        <w:rPr>
          <w:spacing w:val="40"/>
          <w:sz w:val="24"/>
        </w:rPr>
        <w:t xml:space="preserve"> </w:t>
      </w:r>
      <w:r>
        <w:rPr>
          <w:sz w:val="24"/>
        </w:rPr>
        <w:t>УНСС,</w:t>
      </w:r>
      <w:r>
        <w:rPr>
          <w:spacing w:val="40"/>
          <w:sz w:val="24"/>
        </w:rPr>
        <w:t xml:space="preserve"> </w:t>
      </w:r>
      <w:r>
        <w:rPr>
          <w:sz w:val="24"/>
        </w:rPr>
        <w:t>както</w:t>
      </w:r>
      <w:r>
        <w:rPr>
          <w:spacing w:val="40"/>
          <w:sz w:val="24"/>
        </w:rPr>
        <w:t xml:space="preserve"> </w:t>
      </w:r>
      <w:r>
        <w:rPr>
          <w:sz w:val="24"/>
        </w:rPr>
        <w:t>и</w:t>
      </w:r>
      <w:r>
        <w:rPr>
          <w:spacing w:val="40"/>
          <w:sz w:val="24"/>
        </w:rPr>
        <w:t xml:space="preserve"> </w:t>
      </w:r>
      <w:r>
        <w:rPr>
          <w:sz w:val="24"/>
        </w:rPr>
        <w:t>един</w:t>
      </w:r>
      <w:r>
        <w:rPr>
          <w:spacing w:val="40"/>
          <w:sz w:val="24"/>
        </w:rPr>
        <w:t xml:space="preserve"> </w:t>
      </w:r>
      <w:r>
        <w:rPr>
          <w:sz w:val="24"/>
        </w:rPr>
        <w:t>негов</w:t>
      </w:r>
      <w:r>
        <w:rPr>
          <w:spacing w:val="40"/>
          <w:sz w:val="24"/>
        </w:rPr>
        <w:t xml:space="preserve"> </w:t>
      </w:r>
      <w:r>
        <w:rPr>
          <w:sz w:val="24"/>
        </w:rPr>
        <w:t>член, посочен от председателя на Съвета.</w:t>
      </w:r>
    </w:p>
    <w:p w:rsidR="005B7082" w:rsidRDefault="00376588">
      <w:pPr>
        <w:pStyle w:val="ListParagraph"/>
        <w:numPr>
          <w:ilvl w:val="0"/>
          <w:numId w:val="4"/>
        </w:numPr>
        <w:tabs>
          <w:tab w:val="left" w:pos="1097"/>
        </w:tabs>
        <w:spacing w:before="1"/>
        <w:ind w:left="23" w:right="17" w:firstLine="720"/>
        <w:rPr>
          <w:sz w:val="24"/>
        </w:rPr>
      </w:pPr>
      <w:r>
        <w:rPr>
          <w:sz w:val="24"/>
        </w:rPr>
        <w:t>Отделните структурни звена на УНСС не могат да извършват публикации в СЕЕOL по друг ред и чрез други свои представители.</w:t>
      </w:r>
    </w:p>
    <w:p w:rsidR="005B7082" w:rsidRDefault="00376588">
      <w:pPr>
        <w:pStyle w:val="ListParagraph"/>
        <w:numPr>
          <w:ilvl w:val="0"/>
          <w:numId w:val="4"/>
        </w:numPr>
        <w:tabs>
          <w:tab w:val="left" w:pos="1193"/>
        </w:tabs>
        <w:ind w:left="23" w:right="22" w:firstLine="720"/>
        <w:rPr>
          <w:sz w:val="24"/>
        </w:rPr>
      </w:pPr>
      <w:r>
        <w:rPr>
          <w:sz w:val="24"/>
        </w:rPr>
        <w:t>ИК</w:t>
      </w:r>
      <w:r>
        <w:rPr>
          <w:spacing w:val="80"/>
          <w:sz w:val="24"/>
        </w:rPr>
        <w:t xml:space="preserve"> </w:t>
      </w:r>
      <w:r>
        <w:rPr>
          <w:sz w:val="24"/>
        </w:rPr>
        <w:t>–</w:t>
      </w:r>
      <w:r>
        <w:rPr>
          <w:spacing w:val="80"/>
          <w:sz w:val="24"/>
        </w:rPr>
        <w:t xml:space="preserve"> </w:t>
      </w:r>
      <w:r>
        <w:rPr>
          <w:sz w:val="24"/>
        </w:rPr>
        <w:t>УНСС</w:t>
      </w:r>
      <w:r>
        <w:rPr>
          <w:spacing w:val="80"/>
          <w:sz w:val="24"/>
        </w:rPr>
        <w:t xml:space="preserve"> </w:t>
      </w:r>
      <w:r>
        <w:rPr>
          <w:sz w:val="24"/>
        </w:rPr>
        <w:t>осигурява</w:t>
      </w:r>
      <w:r>
        <w:rPr>
          <w:spacing w:val="80"/>
          <w:sz w:val="24"/>
        </w:rPr>
        <w:t xml:space="preserve"> </w:t>
      </w:r>
      <w:r>
        <w:rPr>
          <w:sz w:val="24"/>
        </w:rPr>
        <w:t>предпечатната,</w:t>
      </w:r>
      <w:r>
        <w:rPr>
          <w:spacing w:val="80"/>
          <w:sz w:val="24"/>
        </w:rPr>
        <w:t xml:space="preserve"> </w:t>
      </w:r>
      <w:r>
        <w:rPr>
          <w:sz w:val="24"/>
        </w:rPr>
        <w:t>дизайнерската</w:t>
      </w:r>
      <w:r>
        <w:rPr>
          <w:spacing w:val="80"/>
          <w:sz w:val="24"/>
        </w:rPr>
        <w:t xml:space="preserve"> </w:t>
      </w:r>
      <w:r>
        <w:rPr>
          <w:sz w:val="24"/>
        </w:rPr>
        <w:t>и</w:t>
      </w:r>
      <w:r>
        <w:rPr>
          <w:spacing w:val="80"/>
          <w:sz w:val="24"/>
        </w:rPr>
        <w:t xml:space="preserve"> </w:t>
      </w:r>
      <w:r>
        <w:rPr>
          <w:sz w:val="24"/>
        </w:rPr>
        <w:t>техническата подготовка на периодичните издания на УНСС, които се публикуват в CEEOL.</w:t>
      </w:r>
    </w:p>
    <w:p w:rsidR="005B7082" w:rsidRDefault="005B7082">
      <w:pPr>
        <w:pStyle w:val="BodyText"/>
        <w:spacing w:before="4"/>
        <w:ind w:left="0" w:firstLine="0"/>
        <w:jc w:val="left"/>
      </w:pPr>
    </w:p>
    <w:p w:rsidR="005B7082" w:rsidRDefault="00376588">
      <w:pPr>
        <w:ind w:left="3" w:right="3"/>
        <w:jc w:val="center"/>
        <w:rPr>
          <w:b/>
          <w:sz w:val="24"/>
        </w:rPr>
      </w:pPr>
      <w:r>
        <w:rPr>
          <w:b/>
          <w:sz w:val="24"/>
        </w:rPr>
        <w:t>ДОПЪЛНИТЕЛНИ</w:t>
      </w:r>
      <w:r>
        <w:rPr>
          <w:b/>
          <w:spacing w:val="-2"/>
          <w:sz w:val="24"/>
        </w:rPr>
        <w:t xml:space="preserve"> РАЗПОРЕДБИ</w:t>
      </w:r>
    </w:p>
    <w:p w:rsidR="005B7082" w:rsidRDefault="00376588">
      <w:pPr>
        <w:pStyle w:val="BodyText"/>
        <w:spacing w:before="272"/>
        <w:ind w:left="23" w:right="18"/>
      </w:pPr>
      <w:r>
        <w:t xml:space="preserve">§ 1. По смисъла на тези правила „отворен достъп“ е </w:t>
      </w:r>
      <w:proofErr w:type="spellStart"/>
      <w:r>
        <w:t>пълнотекстов</w:t>
      </w:r>
      <w:proofErr w:type="spellEnd"/>
      <w:r>
        <w:t xml:space="preserve"> достъп до текста на статия, глава от книга или цяла книга, монография, списание или сборник, като потребителите/читателите на CEEOL могат да използват </w:t>
      </w:r>
      <w:proofErr w:type="spellStart"/>
      <w:r>
        <w:t>пълнотекстовото</w:t>
      </w:r>
      <w:proofErr w:type="spellEnd"/>
      <w:r>
        <w:t xml:space="preserve"> съдържание на публикацият</w:t>
      </w:r>
      <w:r>
        <w:t>а, включително да изтеглят текста в PDF формата, в който</w:t>
      </w:r>
      <w:r>
        <w:rPr>
          <w:spacing w:val="40"/>
        </w:rPr>
        <w:t xml:space="preserve"> </w:t>
      </w:r>
      <w:r>
        <w:t>е публикуван от УНСС.</w:t>
      </w:r>
    </w:p>
    <w:p w:rsidR="005B7082" w:rsidRDefault="005B7082">
      <w:pPr>
        <w:pStyle w:val="BodyText"/>
        <w:spacing w:before="4"/>
        <w:ind w:left="0" w:firstLine="0"/>
        <w:jc w:val="left"/>
      </w:pPr>
    </w:p>
    <w:p w:rsidR="005B7082" w:rsidRDefault="00376588">
      <w:pPr>
        <w:spacing w:before="1"/>
        <w:ind w:left="3" w:right="3"/>
        <w:jc w:val="center"/>
        <w:rPr>
          <w:b/>
          <w:sz w:val="24"/>
        </w:rPr>
      </w:pPr>
      <w:r>
        <w:rPr>
          <w:b/>
          <w:sz w:val="24"/>
        </w:rPr>
        <w:t>ЗАКЛЮЧИТЕЛНИ</w:t>
      </w:r>
      <w:r>
        <w:rPr>
          <w:b/>
          <w:spacing w:val="-3"/>
          <w:sz w:val="24"/>
        </w:rPr>
        <w:t xml:space="preserve"> </w:t>
      </w:r>
      <w:r>
        <w:rPr>
          <w:b/>
          <w:spacing w:val="-2"/>
          <w:sz w:val="24"/>
        </w:rPr>
        <w:t>РАЗПОРЕДБИ</w:t>
      </w:r>
    </w:p>
    <w:p w:rsidR="005B7082" w:rsidRDefault="00376588">
      <w:pPr>
        <w:pStyle w:val="BodyText"/>
        <w:spacing w:before="271"/>
        <w:ind w:left="23" w:right="18" w:firstLine="708"/>
      </w:pPr>
      <w:r>
        <w:t>§ 2. Настоящите правила са разработени на основание чл. 21, ал. 1, т. 2 и чл. 30, ал. 1, т. 14 от Закона за висшето образование, чл. 6, ал. 3, т. 16 и ч</w:t>
      </w:r>
      <w:r>
        <w:t>л. 24, ал. 1, т. 19 от Правилника за дейността на УНСС и чл. 7, т. 2 от Правилата за устройството и дейността на Издателския съвет на УНСС.</w:t>
      </w:r>
    </w:p>
    <w:p w:rsidR="005B7082" w:rsidRDefault="005B7082">
      <w:pPr>
        <w:pStyle w:val="BodyText"/>
        <w:ind w:left="0" w:firstLine="0"/>
        <w:jc w:val="left"/>
      </w:pPr>
    </w:p>
    <w:p w:rsidR="005B7082" w:rsidRDefault="00376588">
      <w:pPr>
        <w:pStyle w:val="BodyText"/>
        <w:ind w:left="23" w:right="22" w:firstLine="708"/>
      </w:pPr>
      <w:r>
        <w:t>§ 3. Изменения и допълнения на настоящите правила се правят по реда на тяхното приемане.</w:t>
      </w:r>
    </w:p>
    <w:p w:rsidR="005B7082" w:rsidRDefault="005B7082">
      <w:pPr>
        <w:pStyle w:val="BodyText"/>
        <w:ind w:left="0" w:firstLine="0"/>
        <w:jc w:val="left"/>
      </w:pPr>
    </w:p>
    <w:p w:rsidR="005B7082" w:rsidRDefault="00376588">
      <w:pPr>
        <w:pStyle w:val="BodyText"/>
        <w:ind w:left="23" w:right="21" w:firstLine="708"/>
      </w:pPr>
      <w:r>
        <w:t>§ 4. Настоящите правила с</w:t>
      </w:r>
      <w:r>
        <w:t>а приети с Решение на Академичния съвет на УНСС на заседанието му от ........................................ 2021 г. и влизат в сила от датата на приемането им.</w:t>
      </w:r>
    </w:p>
    <w:p w:rsidR="005B7082" w:rsidRDefault="005B7082">
      <w:pPr>
        <w:pStyle w:val="BodyText"/>
        <w:sectPr w:rsidR="005B7082">
          <w:pgSz w:w="11910" w:h="16840"/>
          <w:pgMar w:top="1340" w:right="1417" w:bottom="1200" w:left="1417" w:header="0" w:footer="1005" w:gutter="0"/>
          <w:cols w:space="720"/>
        </w:sectPr>
      </w:pPr>
    </w:p>
    <w:p w:rsidR="005B7082" w:rsidRDefault="00376588">
      <w:pPr>
        <w:pStyle w:val="Heading1"/>
        <w:spacing w:before="78" w:line="274" w:lineRule="exact"/>
        <w:ind w:left="23" w:right="0"/>
        <w:jc w:val="left"/>
      </w:pPr>
      <w:r>
        <w:lastRenderedPageBreak/>
        <w:t>Приложение</w:t>
      </w:r>
      <w:r>
        <w:rPr>
          <w:spacing w:val="-5"/>
        </w:rPr>
        <w:t xml:space="preserve"> №1</w:t>
      </w:r>
    </w:p>
    <w:p w:rsidR="005B7082" w:rsidRDefault="00376588">
      <w:pPr>
        <w:spacing w:line="228" w:lineRule="exact"/>
        <w:ind w:left="23"/>
        <w:jc w:val="both"/>
        <w:rPr>
          <w:sz w:val="20"/>
        </w:rPr>
      </w:pPr>
      <w:r>
        <w:rPr>
          <w:sz w:val="20"/>
        </w:rPr>
        <w:t>Образец</w:t>
      </w:r>
      <w:r>
        <w:rPr>
          <w:spacing w:val="-6"/>
          <w:sz w:val="20"/>
        </w:rPr>
        <w:t xml:space="preserve"> </w:t>
      </w:r>
      <w:r>
        <w:rPr>
          <w:sz w:val="20"/>
        </w:rPr>
        <w:t>(предоставя</w:t>
      </w:r>
      <w:r>
        <w:rPr>
          <w:spacing w:val="-6"/>
          <w:sz w:val="20"/>
        </w:rPr>
        <w:t xml:space="preserve"> </w:t>
      </w:r>
      <w:r>
        <w:rPr>
          <w:sz w:val="20"/>
        </w:rPr>
        <w:t>се</w:t>
      </w:r>
      <w:r>
        <w:rPr>
          <w:spacing w:val="-6"/>
          <w:sz w:val="20"/>
        </w:rPr>
        <w:t xml:space="preserve"> </w:t>
      </w:r>
      <w:r>
        <w:rPr>
          <w:sz w:val="20"/>
        </w:rPr>
        <w:t>на</w:t>
      </w:r>
      <w:r>
        <w:rPr>
          <w:spacing w:val="-5"/>
          <w:sz w:val="20"/>
        </w:rPr>
        <w:t xml:space="preserve"> </w:t>
      </w:r>
      <w:r>
        <w:rPr>
          <w:sz w:val="20"/>
        </w:rPr>
        <w:t>авторите</w:t>
      </w:r>
      <w:r>
        <w:rPr>
          <w:spacing w:val="-5"/>
          <w:sz w:val="20"/>
        </w:rPr>
        <w:t xml:space="preserve"> </w:t>
      </w:r>
      <w:r>
        <w:rPr>
          <w:sz w:val="20"/>
        </w:rPr>
        <w:t>в</w:t>
      </w:r>
      <w:r>
        <w:rPr>
          <w:spacing w:val="-6"/>
          <w:sz w:val="20"/>
        </w:rPr>
        <w:t xml:space="preserve"> </w:t>
      </w:r>
      <w:r>
        <w:rPr>
          <w:sz w:val="20"/>
        </w:rPr>
        <w:t>Издателски</w:t>
      </w:r>
      <w:r>
        <w:rPr>
          <w:spacing w:val="-6"/>
          <w:sz w:val="20"/>
        </w:rPr>
        <w:t xml:space="preserve"> </w:t>
      </w:r>
      <w:r>
        <w:rPr>
          <w:sz w:val="20"/>
        </w:rPr>
        <w:t>комплекс</w:t>
      </w:r>
      <w:r>
        <w:rPr>
          <w:spacing w:val="-5"/>
          <w:sz w:val="20"/>
        </w:rPr>
        <w:t xml:space="preserve"> </w:t>
      </w:r>
      <w:r>
        <w:rPr>
          <w:sz w:val="20"/>
        </w:rPr>
        <w:t>–</w:t>
      </w:r>
      <w:r>
        <w:rPr>
          <w:spacing w:val="-4"/>
          <w:sz w:val="20"/>
        </w:rPr>
        <w:t xml:space="preserve"> </w:t>
      </w:r>
      <w:r>
        <w:rPr>
          <w:spacing w:val="-2"/>
          <w:sz w:val="20"/>
        </w:rPr>
        <w:t>УНСС)</w:t>
      </w:r>
    </w:p>
    <w:p w:rsidR="005B7082" w:rsidRDefault="005B7082">
      <w:pPr>
        <w:pStyle w:val="BodyText"/>
        <w:spacing w:before="50"/>
        <w:ind w:left="0" w:firstLine="0"/>
        <w:jc w:val="left"/>
        <w:rPr>
          <w:sz w:val="20"/>
        </w:rPr>
      </w:pPr>
    </w:p>
    <w:p w:rsidR="005B7082" w:rsidRDefault="00376588">
      <w:pPr>
        <w:ind w:left="3" w:right="3"/>
        <w:jc w:val="center"/>
        <w:rPr>
          <w:b/>
          <w:sz w:val="24"/>
        </w:rPr>
      </w:pPr>
      <w:r>
        <w:rPr>
          <w:b/>
          <w:sz w:val="24"/>
        </w:rPr>
        <w:t>Д Е К</w:t>
      </w:r>
      <w:r>
        <w:rPr>
          <w:b/>
          <w:spacing w:val="1"/>
          <w:sz w:val="24"/>
        </w:rPr>
        <w:t xml:space="preserve"> </w:t>
      </w:r>
      <w:r>
        <w:rPr>
          <w:b/>
          <w:sz w:val="24"/>
        </w:rPr>
        <w:t>Л</w:t>
      </w:r>
      <w:r>
        <w:rPr>
          <w:b/>
          <w:spacing w:val="1"/>
          <w:sz w:val="24"/>
        </w:rPr>
        <w:t xml:space="preserve"> </w:t>
      </w:r>
      <w:r>
        <w:rPr>
          <w:b/>
          <w:sz w:val="24"/>
        </w:rPr>
        <w:t>А</w:t>
      </w:r>
      <w:r>
        <w:rPr>
          <w:b/>
          <w:spacing w:val="-1"/>
          <w:sz w:val="24"/>
        </w:rPr>
        <w:t xml:space="preserve"> </w:t>
      </w:r>
      <w:r>
        <w:rPr>
          <w:b/>
          <w:sz w:val="24"/>
        </w:rPr>
        <w:t>Р</w:t>
      </w:r>
      <w:r>
        <w:rPr>
          <w:b/>
          <w:spacing w:val="-3"/>
          <w:sz w:val="24"/>
        </w:rPr>
        <w:t xml:space="preserve"> </w:t>
      </w:r>
      <w:r>
        <w:rPr>
          <w:b/>
          <w:sz w:val="24"/>
        </w:rPr>
        <w:t>А</w:t>
      </w:r>
      <w:r>
        <w:rPr>
          <w:b/>
          <w:spacing w:val="-1"/>
          <w:sz w:val="24"/>
        </w:rPr>
        <w:t xml:space="preserve"> </w:t>
      </w:r>
      <w:r>
        <w:rPr>
          <w:b/>
          <w:sz w:val="24"/>
        </w:rPr>
        <w:t xml:space="preserve">Ц И </w:t>
      </w:r>
      <w:r>
        <w:rPr>
          <w:b/>
          <w:spacing w:val="-10"/>
          <w:sz w:val="24"/>
        </w:rPr>
        <w:t>Я</w:t>
      </w:r>
    </w:p>
    <w:p w:rsidR="005B7082" w:rsidRDefault="00376588">
      <w:pPr>
        <w:pStyle w:val="Heading1"/>
        <w:ind w:right="1"/>
      </w:pPr>
      <w:r>
        <w:t>за</w:t>
      </w:r>
      <w:r>
        <w:rPr>
          <w:spacing w:val="-3"/>
        </w:rPr>
        <w:t xml:space="preserve"> </w:t>
      </w:r>
      <w:r>
        <w:t>съгласие</w:t>
      </w:r>
      <w:r>
        <w:rPr>
          <w:spacing w:val="-4"/>
        </w:rPr>
        <w:t xml:space="preserve"> </w:t>
      </w:r>
      <w:r>
        <w:t>за</w:t>
      </w:r>
      <w:r>
        <w:rPr>
          <w:spacing w:val="-3"/>
        </w:rPr>
        <w:t xml:space="preserve"> </w:t>
      </w:r>
      <w:r>
        <w:t>публикуване</w:t>
      </w:r>
      <w:r>
        <w:rPr>
          <w:spacing w:val="-4"/>
        </w:rPr>
        <w:t xml:space="preserve"> </w:t>
      </w:r>
      <w:r>
        <w:t>на</w:t>
      </w:r>
      <w:r>
        <w:rPr>
          <w:spacing w:val="-3"/>
        </w:rPr>
        <w:t xml:space="preserve"> </w:t>
      </w:r>
      <w:r>
        <w:t>книга</w:t>
      </w:r>
      <w:r>
        <w:rPr>
          <w:spacing w:val="-3"/>
        </w:rPr>
        <w:t xml:space="preserve"> </w:t>
      </w:r>
      <w:r>
        <w:t>или</w:t>
      </w:r>
      <w:r>
        <w:rPr>
          <w:spacing w:val="-3"/>
        </w:rPr>
        <w:t xml:space="preserve"> </w:t>
      </w:r>
      <w:r>
        <w:t>статия</w:t>
      </w:r>
      <w:r>
        <w:rPr>
          <w:spacing w:val="-4"/>
        </w:rPr>
        <w:t xml:space="preserve"> </w:t>
      </w:r>
      <w:r>
        <w:t>от</w:t>
      </w:r>
      <w:r>
        <w:rPr>
          <w:spacing w:val="-1"/>
        </w:rPr>
        <w:t xml:space="preserve"> </w:t>
      </w:r>
      <w:r>
        <w:t>колективно</w:t>
      </w:r>
      <w:r>
        <w:rPr>
          <w:spacing w:val="-3"/>
        </w:rPr>
        <w:t xml:space="preserve"> </w:t>
      </w:r>
      <w:r>
        <w:t>научно</w:t>
      </w:r>
      <w:r>
        <w:rPr>
          <w:spacing w:val="-3"/>
        </w:rPr>
        <w:t xml:space="preserve"> </w:t>
      </w:r>
      <w:r>
        <w:t>издание</w:t>
      </w:r>
      <w:r>
        <w:rPr>
          <w:spacing w:val="-4"/>
        </w:rPr>
        <w:t xml:space="preserve"> </w:t>
      </w:r>
      <w:r>
        <w:t xml:space="preserve">в Онлайн библиотеката за Централна и Източна Европа (Central </w:t>
      </w:r>
      <w:proofErr w:type="spellStart"/>
      <w:r>
        <w:t>and</w:t>
      </w:r>
      <w:proofErr w:type="spellEnd"/>
      <w:r>
        <w:t xml:space="preserve"> </w:t>
      </w:r>
      <w:proofErr w:type="spellStart"/>
      <w:r>
        <w:t>Eastern</w:t>
      </w:r>
      <w:proofErr w:type="spellEnd"/>
      <w:r>
        <w:t xml:space="preserve"> </w:t>
      </w:r>
      <w:proofErr w:type="spellStart"/>
      <w:r>
        <w:t>European</w:t>
      </w:r>
      <w:proofErr w:type="spellEnd"/>
      <w:r>
        <w:t xml:space="preserve"> </w:t>
      </w:r>
      <w:proofErr w:type="spellStart"/>
      <w:r>
        <w:t>Online</w:t>
      </w:r>
      <w:proofErr w:type="spellEnd"/>
      <w:r>
        <w:t xml:space="preserve"> </w:t>
      </w:r>
      <w:proofErr w:type="spellStart"/>
      <w:r>
        <w:t>Library</w:t>
      </w:r>
      <w:proofErr w:type="spellEnd"/>
      <w:r>
        <w:t xml:space="preserve"> – CEEOL) от името на Университета за национално и световно стопанство</w:t>
      </w:r>
    </w:p>
    <w:p w:rsidR="005B7082" w:rsidRDefault="00376588">
      <w:pPr>
        <w:pStyle w:val="BodyText"/>
        <w:spacing w:before="271"/>
        <w:ind w:left="0" w:right="167" w:firstLine="0"/>
        <w:jc w:val="right"/>
      </w:pPr>
      <w:r>
        <w:rPr>
          <w:spacing w:val="-2"/>
        </w:rPr>
        <w:t>Долуподписаният/ата,..………………………………………………………………</w:t>
      </w:r>
    </w:p>
    <w:p w:rsidR="005B7082" w:rsidRDefault="00376588">
      <w:pPr>
        <w:ind w:right="227"/>
        <w:jc w:val="right"/>
        <w:rPr>
          <w:sz w:val="24"/>
        </w:rPr>
      </w:pPr>
      <w:r>
        <w:rPr>
          <w:spacing w:val="-2"/>
          <w:sz w:val="24"/>
        </w:rPr>
        <w:t>………...………………………………………………………………………………………</w:t>
      </w:r>
    </w:p>
    <w:p w:rsidR="005B7082" w:rsidRDefault="00376588">
      <w:pPr>
        <w:ind w:left="23"/>
        <w:rPr>
          <w:sz w:val="24"/>
        </w:rPr>
      </w:pPr>
      <w:r>
        <w:rPr>
          <w:spacing w:val="-2"/>
          <w:sz w:val="24"/>
        </w:rPr>
        <w:t>….</w:t>
      </w:r>
      <w:r>
        <w:rPr>
          <w:spacing w:val="-2"/>
          <w:sz w:val="24"/>
        </w:rPr>
        <w:t>.……….…………………………...………………………………………………................</w:t>
      </w:r>
    </w:p>
    <w:p w:rsidR="005B7082" w:rsidRDefault="00376588">
      <w:pPr>
        <w:ind w:left="23"/>
        <w:rPr>
          <w:sz w:val="24"/>
        </w:rPr>
      </w:pPr>
      <w:r>
        <w:rPr>
          <w:spacing w:val="-2"/>
          <w:sz w:val="24"/>
        </w:rPr>
        <w:t>......................................................................................................................................................</w:t>
      </w:r>
    </w:p>
    <w:p w:rsidR="005B7082" w:rsidRDefault="00376588">
      <w:pPr>
        <w:tabs>
          <w:tab w:val="left" w:pos="5353"/>
          <w:tab w:val="left" w:pos="6490"/>
          <w:tab w:val="left" w:pos="6886"/>
          <w:tab w:val="left" w:pos="7748"/>
          <w:tab w:val="left" w:pos="8939"/>
        </w:tabs>
        <w:ind w:left="23"/>
        <w:rPr>
          <w:b/>
          <w:i/>
          <w:sz w:val="20"/>
        </w:rPr>
      </w:pPr>
      <w:r>
        <w:rPr>
          <w:spacing w:val="-2"/>
          <w:sz w:val="24"/>
        </w:rPr>
        <w:t>....................................................</w:t>
      </w:r>
      <w:r>
        <w:rPr>
          <w:spacing w:val="-2"/>
          <w:sz w:val="24"/>
        </w:rPr>
        <w:t>.................................</w:t>
      </w:r>
      <w:r>
        <w:rPr>
          <w:sz w:val="24"/>
        </w:rPr>
        <w:tab/>
      </w:r>
      <w:r>
        <w:rPr>
          <w:b/>
          <w:i/>
          <w:spacing w:val="-2"/>
          <w:sz w:val="20"/>
        </w:rPr>
        <w:t>(посочват</w:t>
      </w:r>
      <w:r>
        <w:rPr>
          <w:b/>
          <w:i/>
          <w:sz w:val="20"/>
        </w:rPr>
        <w:tab/>
      </w:r>
      <w:r>
        <w:rPr>
          <w:b/>
          <w:i/>
          <w:spacing w:val="-5"/>
          <w:sz w:val="20"/>
        </w:rPr>
        <w:t>се</w:t>
      </w:r>
      <w:r>
        <w:rPr>
          <w:b/>
          <w:i/>
          <w:sz w:val="20"/>
        </w:rPr>
        <w:tab/>
      </w:r>
      <w:r>
        <w:rPr>
          <w:b/>
          <w:i/>
          <w:spacing w:val="-2"/>
          <w:sz w:val="20"/>
        </w:rPr>
        <w:t>името,</w:t>
      </w:r>
      <w:r>
        <w:rPr>
          <w:b/>
          <w:i/>
          <w:sz w:val="20"/>
        </w:rPr>
        <w:tab/>
      </w:r>
      <w:r>
        <w:rPr>
          <w:b/>
          <w:i/>
          <w:spacing w:val="-2"/>
          <w:sz w:val="20"/>
        </w:rPr>
        <w:t>презимето</w:t>
      </w:r>
      <w:r>
        <w:rPr>
          <w:b/>
          <w:i/>
          <w:sz w:val="20"/>
        </w:rPr>
        <w:tab/>
      </w:r>
      <w:r>
        <w:rPr>
          <w:b/>
          <w:i/>
          <w:spacing w:val="-10"/>
          <w:sz w:val="20"/>
        </w:rPr>
        <w:t>и</w:t>
      </w:r>
    </w:p>
    <w:p w:rsidR="005B7082" w:rsidRDefault="00376588">
      <w:pPr>
        <w:spacing w:before="10" w:line="235" w:lineRule="auto"/>
        <w:ind w:left="23" w:right="20"/>
        <w:jc w:val="both"/>
        <w:rPr>
          <w:sz w:val="24"/>
        </w:rPr>
      </w:pPr>
      <w:r>
        <w:rPr>
          <w:b/>
          <w:i/>
          <w:sz w:val="20"/>
        </w:rPr>
        <w:t>фамилията на декларатора и когато е приложимо – академична длъжност, научна степен,</w:t>
      </w:r>
      <w:r>
        <w:rPr>
          <w:b/>
          <w:i/>
          <w:spacing w:val="80"/>
          <w:sz w:val="20"/>
        </w:rPr>
        <w:t xml:space="preserve"> </w:t>
      </w:r>
      <w:r>
        <w:rPr>
          <w:b/>
          <w:i/>
          <w:sz w:val="20"/>
        </w:rPr>
        <w:t>степен</w:t>
      </w:r>
      <w:r>
        <w:rPr>
          <w:b/>
          <w:i/>
          <w:spacing w:val="16"/>
          <w:sz w:val="20"/>
        </w:rPr>
        <w:t xml:space="preserve"> </w:t>
      </w:r>
      <w:r>
        <w:rPr>
          <w:b/>
          <w:i/>
          <w:sz w:val="20"/>
        </w:rPr>
        <w:t>и</w:t>
      </w:r>
      <w:r>
        <w:rPr>
          <w:b/>
          <w:i/>
          <w:spacing w:val="16"/>
          <w:sz w:val="20"/>
        </w:rPr>
        <w:t xml:space="preserve"> </w:t>
      </w:r>
      <w:r>
        <w:rPr>
          <w:b/>
          <w:i/>
          <w:sz w:val="20"/>
        </w:rPr>
        <w:t>форма</w:t>
      </w:r>
      <w:r>
        <w:rPr>
          <w:b/>
          <w:i/>
          <w:spacing w:val="17"/>
          <w:sz w:val="20"/>
        </w:rPr>
        <w:t xml:space="preserve"> </w:t>
      </w:r>
      <w:r>
        <w:rPr>
          <w:b/>
          <w:i/>
          <w:sz w:val="20"/>
        </w:rPr>
        <w:t>на</w:t>
      </w:r>
      <w:r>
        <w:rPr>
          <w:b/>
          <w:i/>
          <w:spacing w:val="17"/>
          <w:sz w:val="20"/>
        </w:rPr>
        <w:t xml:space="preserve"> </w:t>
      </w:r>
      <w:r>
        <w:rPr>
          <w:b/>
          <w:i/>
          <w:sz w:val="20"/>
        </w:rPr>
        <w:t>обучение,</w:t>
      </w:r>
      <w:r>
        <w:rPr>
          <w:b/>
          <w:i/>
          <w:spacing w:val="17"/>
          <w:sz w:val="20"/>
        </w:rPr>
        <w:t xml:space="preserve"> </w:t>
      </w:r>
      <w:r>
        <w:rPr>
          <w:b/>
          <w:i/>
          <w:sz w:val="20"/>
        </w:rPr>
        <w:t>курс,</w:t>
      </w:r>
      <w:r>
        <w:rPr>
          <w:b/>
          <w:i/>
          <w:spacing w:val="17"/>
          <w:sz w:val="20"/>
        </w:rPr>
        <w:t xml:space="preserve"> </w:t>
      </w:r>
      <w:r>
        <w:rPr>
          <w:b/>
          <w:i/>
          <w:sz w:val="20"/>
        </w:rPr>
        <w:t>специалност,</w:t>
      </w:r>
      <w:r>
        <w:rPr>
          <w:b/>
          <w:i/>
          <w:spacing w:val="17"/>
          <w:sz w:val="20"/>
        </w:rPr>
        <w:t xml:space="preserve"> </w:t>
      </w:r>
      <w:r>
        <w:rPr>
          <w:b/>
          <w:i/>
          <w:sz w:val="20"/>
        </w:rPr>
        <w:t>висше</w:t>
      </w:r>
      <w:r>
        <w:rPr>
          <w:b/>
          <w:i/>
          <w:spacing w:val="16"/>
          <w:sz w:val="20"/>
        </w:rPr>
        <w:t xml:space="preserve"> </w:t>
      </w:r>
      <w:r>
        <w:rPr>
          <w:b/>
          <w:i/>
          <w:sz w:val="20"/>
        </w:rPr>
        <w:t>училище</w:t>
      </w:r>
      <w:r>
        <w:rPr>
          <w:b/>
          <w:i/>
          <w:spacing w:val="19"/>
          <w:sz w:val="20"/>
        </w:rPr>
        <w:t xml:space="preserve"> </w:t>
      </w:r>
      <w:r>
        <w:rPr>
          <w:b/>
          <w:i/>
          <w:sz w:val="20"/>
        </w:rPr>
        <w:t>или</w:t>
      </w:r>
      <w:r>
        <w:rPr>
          <w:b/>
          <w:i/>
          <w:spacing w:val="18"/>
          <w:sz w:val="20"/>
        </w:rPr>
        <w:t xml:space="preserve"> </w:t>
      </w:r>
      <w:r>
        <w:rPr>
          <w:b/>
          <w:i/>
          <w:sz w:val="20"/>
        </w:rPr>
        <w:t>научна</w:t>
      </w:r>
      <w:r>
        <w:rPr>
          <w:b/>
          <w:i/>
          <w:spacing w:val="17"/>
          <w:sz w:val="20"/>
        </w:rPr>
        <w:t xml:space="preserve"> </w:t>
      </w:r>
      <w:r>
        <w:rPr>
          <w:b/>
          <w:i/>
          <w:sz w:val="20"/>
        </w:rPr>
        <w:t>организация)</w:t>
      </w:r>
      <w:r>
        <w:rPr>
          <w:sz w:val="24"/>
        </w:rPr>
        <w:t>,</w:t>
      </w:r>
      <w:r>
        <w:rPr>
          <w:spacing w:val="18"/>
          <w:sz w:val="24"/>
        </w:rPr>
        <w:t xml:space="preserve"> </w:t>
      </w:r>
      <w:r>
        <w:rPr>
          <w:sz w:val="24"/>
        </w:rPr>
        <w:t>с</w:t>
      </w:r>
      <w:r>
        <w:rPr>
          <w:spacing w:val="17"/>
          <w:sz w:val="24"/>
        </w:rPr>
        <w:t xml:space="preserve"> </w:t>
      </w:r>
      <w:r>
        <w:rPr>
          <w:sz w:val="24"/>
        </w:rPr>
        <w:t>ЕГН</w:t>
      </w:r>
    </w:p>
    <w:p w:rsidR="005B7082" w:rsidRDefault="00376588">
      <w:pPr>
        <w:spacing w:before="1"/>
        <w:ind w:left="22" w:right="16"/>
        <w:jc w:val="both"/>
        <w:rPr>
          <w:sz w:val="24"/>
        </w:rPr>
      </w:pPr>
      <w:r>
        <w:rPr>
          <w:sz w:val="24"/>
        </w:rPr>
        <w:t xml:space="preserve">..............................................., в качеството ми на автор/съавтор </w:t>
      </w:r>
      <w:r>
        <w:rPr>
          <w:b/>
          <w:i/>
          <w:sz w:val="20"/>
        </w:rPr>
        <w:t xml:space="preserve">(приложимото се подчертава) </w:t>
      </w:r>
      <w:r>
        <w:rPr>
          <w:sz w:val="24"/>
        </w:rPr>
        <w:t>на книга (монография, учебник и др.)/статия от колективно научно издание (колективна</w:t>
      </w:r>
      <w:r>
        <w:rPr>
          <w:spacing w:val="61"/>
          <w:sz w:val="24"/>
        </w:rPr>
        <w:t xml:space="preserve"> </w:t>
      </w:r>
      <w:r>
        <w:rPr>
          <w:sz w:val="24"/>
        </w:rPr>
        <w:t>монография,</w:t>
      </w:r>
      <w:r>
        <w:rPr>
          <w:spacing w:val="63"/>
          <w:sz w:val="24"/>
        </w:rPr>
        <w:t xml:space="preserve"> </w:t>
      </w:r>
      <w:r>
        <w:rPr>
          <w:sz w:val="24"/>
        </w:rPr>
        <w:t>сборник</w:t>
      </w:r>
      <w:r>
        <w:rPr>
          <w:spacing w:val="61"/>
          <w:sz w:val="24"/>
        </w:rPr>
        <w:t xml:space="preserve"> </w:t>
      </w:r>
      <w:r>
        <w:rPr>
          <w:sz w:val="24"/>
        </w:rPr>
        <w:t>и</w:t>
      </w:r>
      <w:r>
        <w:rPr>
          <w:spacing w:val="64"/>
          <w:sz w:val="24"/>
        </w:rPr>
        <w:t xml:space="preserve"> </w:t>
      </w:r>
      <w:r>
        <w:rPr>
          <w:sz w:val="24"/>
        </w:rPr>
        <w:t>др.)</w:t>
      </w:r>
      <w:r>
        <w:rPr>
          <w:spacing w:val="60"/>
          <w:sz w:val="24"/>
        </w:rPr>
        <w:t xml:space="preserve"> </w:t>
      </w:r>
      <w:r>
        <w:rPr>
          <w:b/>
          <w:i/>
          <w:sz w:val="20"/>
        </w:rPr>
        <w:t>(приложимото</w:t>
      </w:r>
      <w:r>
        <w:rPr>
          <w:b/>
          <w:i/>
          <w:spacing w:val="63"/>
          <w:sz w:val="20"/>
        </w:rPr>
        <w:t xml:space="preserve"> </w:t>
      </w:r>
      <w:r>
        <w:rPr>
          <w:b/>
          <w:i/>
          <w:sz w:val="20"/>
        </w:rPr>
        <w:t>се</w:t>
      </w:r>
      <w:r>
        <w:rPr>
          <w:b/>
          <w:i/>
          <w:spacing w:val="61"/>
          <w:sz w:val="20"/>
        </w:rPr>
        <w:t xml:space="preserve"> </w:t>
      </w:r>
      <w:r>
        <w:rPr>
          <w:b/>
          <w:i/>
          <w:sz w:val="20"/>
        </w:rPr>
        <w:t>подчертава)</w:t>
      </w:r>
      <w:r>
        <w:rPr>
          <w:sz w:val="24"/>
        </w:rPr>
        <w:t>,</w:t>
      </w:r>
      <w:r>
        <w:rPr>
          <w:spacing w:val="63"/>
          <w:sz w:val="24"/>
        </w:rPr>
        <w:t xml:space="preserve"> </w:t>
      </w:r>
      <w:r>
        <w:rPr>
          <w:sz w:val="24"/>
        </w:rPr>
        <w:t>със</w:t>
      </w:r>
      <w:r>
        <w:rPr>
          <w:spacing w:val="62"/>
          <w:sz w:val="24"/>
        </w:rPr>
        <w:t xml:space="preserve"> </w:t>
      </w:r>
      <w:r>
        <w:rPr>
          <w:spacing w:val="-2"/>
          <w:sz w:val="24"/>
        </w:rPr>
        <w:t>з</w:t>
      </w:r>
      <w:r>
        <w:rPr>
          <w:spacing w:val="-2"/>
          <w:sz w:val="24"/>
        </w:rPr>
        <w:t>аглавие:</w:t>
      </w:r>
    </w:p>
    <w:p w:rsidR="005B7082" w:rsidRDefault="00376588">
      <w:pPr>
        <w:spacing w:line="274" w:lineRule="exact"/>
        <w:ind w:left="23"/>
        <w:rPr>
          <w:sz w:val="24"/>
        </w:rPr>
      </w:pPr>
      <w:r>
        <w:rPr>
          <w:spacing w:val="-2"/>
          <w:sz w:val="24"/>
        </w:rPr>
        <w:t>………………………………………………………………………………………...………...</w:t>
      </w:r>
    </w:p>
    <w:p w:rsidR="005B7082" w:rsidRDefault="00376588">
      <w:pPr>
        <w:ind w:left="23"/>
        <w:rPr>
          <w:sz w:val="24"/>
        </w:rPr>
      </w:pPr>
      <w:r>
        <w:rPr>
          <w:spacing w:val="-2"/>
          <w:sz w:val="24"/>
        </w:rPr>
        <w:t>………………………………………………………………………………………….……….</w:t>
      </w:r>
    </w:p>
    <w:p w:rsidR="005B7082" w:rsidRDefault="00376588">
      <w:pPr>
        <w:ind w:left="23"/>
        <w:rPr>
          <w:sz w:val="24"/>
        </w:rPr>
      </w:pPr>
      <w:r>
        <w:rPr>
          <w:spacing w:val="-2"/>
          <w:sz w:val="24"/>
        </w:rPr>
        <w:t>…………………………………………………………………………………………..………</w:t>
      </w:r>
    </w:p>
    <w:p w:rsidR="005B7082" w:rsidRDefault="00376588">
      <w:pPr>
        <w:ind w:left="23"/>
        <w:rPr>
          <w:sz w:val="24"/>
        </w:rPr>
      </w:pPr>
      <w:r>
        <w:rPr>
          <w:spacing w:val="-2"/>
          <w:sz w:val="24"/>
        </w:rPr>
        <w:t>…………………………………………………………………………………………..………</w:t>
      </w:r>
    </w:p>
    <w:p w:rsidR="005B7082" w:rsidRDefault="00376588">
      <w:pPr>
        <w:ind w:left="23"/>
        <w:rPr>
          <w:sz w:val="24"/>
        </w:rPr>
      </w:pPr>
      <w:r>
        <w:rPr>
          <w:spacing w:val="-2"/>
          <w:sz w:val="24"/>
        </w:rPr>
        <w:t>…………………………………………………………………………………………..………</w:t>
      </w:r>
    </w:p>
    <w:p w:rsidR="005B7082" w:rsidRDefault="00376588">
      <w:pPr>
        <w:ind w:left="23"/>
        <w:rPr>
          <w:sz w:val="24"/>
        </w:rPr>
      </w:pPr>
      <w:r>
        <w:rPr>
          <w:spacing w:val="-2"/>
          <w:sz w:val="24"/>
        </w:rPr>
        <w:t>…………………………………………………………………………………………..………</w:t>
      </w:r>
    </w:p>
    <w:p w:rsidR="005B7082" w:rsidRDefault="00376588">
      <w:pPr>
        <w:ind w:left="23"/>
        <w:rPr>
          <w:sz w:val="24"/>
        </w:rPr>
      </w:pPr>
      <w:r>
        <w:rPr>
          <w:spacing w:val="-2"/>
          <w:sz w:val="24"/>
        </w:rPr>
        <w:t>…………………………………………………………………………………………..………</w:t>
      </w:r>
    </w:p>
    <w:p w:rsidR="005B7082" w:rsidRDefault="00376588">
      <w:pPr>
        <w:ind w:left="23"/>
        <w:rPr>
          <w:sz w:val="24"/>
        </w:rPr>
      </w:pPr>
      <w:r>
        <w:rPr>
          <w:spacing w:val="-2"/>
          <w:sz w:val="24"/>
        </w:rPr>
        <w:t>…………………………………………………………………………………………………..</w:t>
      </w:r>
    </w:p>
    <w:p w:rsidR="005B7082" w:rsidRDefault="00376588">
      <w:pPr>
        <w:ind w:left="23"/>
        <w:rPr>
          <w:sz w:val="24"/>
        </w:rPr>
      </w:pPr>
      <w:r>
        <w:rPr>
          <w:spacing w:val="-2"/>
          <w:sz w:val="24"/>
        </w:rPr>
        <w:t>………………………………………………………………………………………...………...</w:t>
      </w:r>
    </w:p>
    <w:p w:rsidR="005B7082" w:rsidRDefault="00376588">
      <w:pPr>
        <w:ind w:left="23"/>
        <w:rPr>
          <w:sz w:val="24"/>
        </w:rPr>
      </w:pPr>
      <w:r>
        <w:rPr>
          <w:spacing w:val="-2"/>
          <w:sz w:val="24"/>
        </w:rPr>
        <w:t>…………………………………………………………………………………………..………</w:t>
      </w:r>
    </w:p>
    <w:p w:rsidR="005B7082" w:rsidRDefault="00376588">
      <w:pPr>
        <w:ind w:left="23"/>
        <w:rPr>
          <w:sz w:val="24"/>
        </w:rPr>
      </w:pPr>
      <w:r>
        <w:rPr>
          <w:spacing w:val="-2"/>
          <w:sz w:val="24"/>
        </w:rPr>
        <w:t>…………………………………………………………………………………………..………</w:t>
      </w:r>
    </w:p>
    <w:p w:rsidR="005B7082" w:rsidRDefault="00376588">
      <w:pPr>
        <w:ind w:left="23"/>
        <w:rPr>
          <w:sz w:val="24"/>
        </w:rPr>
      </w:pPr>
      <w:r>
        <w:rPr>
          <w:spacing w:val="-2"/>
          <w:sz w:val="24"/>
        </w:rPr>
        <w:t>…………………………………………………………………………………………..………</w:t>
      </w:r>
    </w:p>
    <w:p w:rsidR="005B7082" w:rsidRDefault="00376588">
      <w:pPr>
        <w:ind w:left="23"/>
        <w:rPr>
          <w:sz w:val="24"/>
        </w:rPr>
      </w:pPr>
      <w:r>
        <w:rPr>
          <w:spacing w:val="-2"/>
          <w:sz w:val="24"/>
        </w:rPr>
        <w:t>…………………………………</w:t>
      </w:r>
      <w:r>
        <w:rPr>
          <w:spacing w:val="-2"/>
          <w:sz w:val="24"/>
        </w:rPr>
        <w:t>………………………………………………………..………</w:t>
      </w:r>
    </w:p>
    <w:p w:rsidR="005B7082" w:rsidRDefault="00376588">
      <w:pPr>
        <w:tabs>
          <w:tab w:val="left" w:leader="dot" w:pos="4414"/>
        </w:tabs>
        <w:ind w:left="23"/>
        <w:rPr>
          <w:b/>
          <w:i/>
          <w:sz w:val="20"/>
        </w:rPr>
      </w:pPr>
      <w:r>
        <w:rPr>
          <w:spacing w:val="-10"/>
          <w:sz w:val="24"/>
        </w:rPr>
        <w:t>…</w:t>
      </w:r>
      <w:r>
        <w:rPr>
          <w:sz w:val="24"/>
        </w:rPr>
        <w:tab/>
      </w:r>
      <w:r>
        <w:rPr>
          <w:b/>
          <w:i/>
          <w:sz w:val="20"/>
        </w:rPr>
        <w:t>(при</w:t>
      </w:r>
      <w:r>
        <w:rPr>
          <w:b/>
          <w:i/>
          <w:spacing w:val="4"/>
          <w:sz w:val="20"/>
        </w:rPr>
        <w:t xml:space="preserve"> </w:t>
      </w:r>
      <w:r>
        <w:rPr>
          <w:b/>
          <w:i/>
          <w:sz w:val="20"/>
        </w:rPr>
        <w:t>статии</w:t>
      </w:r>
      <w:r>
        <w:rPr>
          <w:b/>
          <w:i/>
          <w:spacing w:val="4"/>
          <w:sz w:val="20"/>
        </w:rPr>
        <w:t xml:space="preserve"> </w:t>
      </w:r>
      <w:r>
        <w:rPr>
          <w:b/>
          <w:i/>
          <w:sz w:val="20"/>
        </w:rPr>
        <w:t>от</w:t>
      </w:r>
      <w:r>
        <w:rPr>
          <w:b/>
          <w:i/>
          <w:spacing w:val="7"/>
          <w:sz w:val="20"/>
        </w:rPr>
        <w:t xml:space="preserve"> </w:t>
      </w:r>
      <w:r>
        <w:rPr>
          <w:b/>
          <w:i/>
          <w:sz w:val="20"/>
        </w:rPr>
        <w:t>колективни</w:t>
      </w:r>
      <w:r>
        <w:rPr>
          <w:b/>
          <w:i/>
          <w:spacing w:val="5"/>
          <w:sz w:val="20"/>
        </w:rPr>
        <w:t xml:space="preserve"> </w:t>
      </w:r>
      <w:r>
        <w:rPr>
          <w:b/>
          <w:i/>
          <w:sz w:val="20"/>
        </w:rPr>
        <w:t>научни</w:t>
      </w:r>
      <w:r>
        <w:rPr>
          <w:b/>
          <w:i/>
          <w:spacing w:val="4"/>
          <w:sz w:val="20"/>
        </w:rPr>
        <w:t xml:space="preserve"> </w:t>
      </w:r>
      <w:r>
        <w:rPr>
          <w:b/>
          <w:i/>
          <w:sz w:val="20"/>
        </w:rPr>
        <w:t>издания</w:t>
      </w:r>
      <w:r>
        <w:rPr>
          <w:b/>
          <w:i/>
          <w:spacing w:val="5"/>
          <w:sz w:val="20"/>
        </w:rPr>
        <w:t xml:space="preserve"> </w:t>
      </w:r>
      <w:r>
        <w:rPr>
          <w:b/>
          <w:i/>
          <w:spacing w:val="-2"/>
          <w:sz w:val="20"/>
        </w:rPr>
        <w:t>освен</w:t>
      </w:r>
    </w:p>
    <w:p w:rsidR="005B7082" w:rsidRDefault="00376588">
      <w:pPr>
        <w:spacing w:before="8" w:line="237" w:lineRule="auto"/>
        <w:ind w:left="22" w:right="19"/>
        <w:jc w:val="both"/>
        <w:rPr>
          <w:sz w:val="24"/>
        </w:rPr>
      </w:pPr>
      <w:r>
        <w:rPr>
          <w:b/>
          <w:i/>
          <w:sz w:val="20"/>
        </w:rPr>
        <w:t>заглавието на статията, се посочват още видът на колективното научното издание –</w:t>
      </w:r>
      <w:r>
        <w:rPr>
          <w:b/>
          <w:i/>
          <w:spacing w:val="80"/>
          <w:sz w:val="20"/>
        </w:rPr>
        <w:t xml:space="preserve"> </w:t>
      </w:r>
      <w:r>
        <w:rPr>
          <w:b/>
          <w:i/>
          <w:sz w:val="20"/>
        </w:rPr>
        <w:t>колективна монография, сборник и др., както и неговото заглавие)</w:t>
      </w:r>
      <w:r>
        <w:rPr>
          <w:sz w:val="24"/>
        </w:rPr>
        <w:t>, на основание чл. 18, ал. 1 и ал. 2 от Закона за авторското право и сродните му права,</w:t>
      </w:r>
    </w:p>
    <w:p w:rsidR="005B7082" w:rsidRDefault="005B7082">
      <w:pPr>
        <w:pStyle w:val="BodyText"/>
        <w:ind w:left="0" w:firstLine="0"/>
        <w:jc w:val="left"/>
        <w:rPr>
          <w:sz w:val="20"/>
        </w:rPr>
      </w:pPr>
    </w:p>
    <w:p w:rsidR="005B7082" w:rsidRDefault="005B7082">
      <w:pPr>
        <w:pStyle w:val="BodyText"/>
        <w:spacing w:before="97"/>
        <w:ind w:left="0" w:firstLine="0"/>
        <w:jc w:val="left"/>
        <w:rPr>
          <w:sz w:val="20"/>
        </w:rPr>
      </w:pPr>
    </w:p>
    <w:p w:rsidR="005B7082" w:rsidRDefault="00376588">
      <w:pPr>
        <w:ind w:left="2" w:right="4"/>
        <w:jc w:val="center"/>
        <w:rPr>
          <w:b/>
          <w:sz w:val="24"/>
        </w:rPr>
      </w:pPr>
      <w:r>
        <w:rPr>
          <w:b/>
          <w:sz w:val="24"/>
        </w:rPr>
        <w:t>Д Е К</w:t>
      </w:r>
      <w:r>
        <w:rPr>
          <w:b/>
          <w:spacing w:val="1"/>
          <w:sz w:val="24"/>
        </w:rPr>
        <w:t xml:space="preserve"> </w:t>
      </w:r>
      <w:r>
        <w:rPr>
          <w:b/>
          <w:sz w:val="24"/>
        </w:rPr>
        <w:t>Л</w:t>
      </w:r>
      <w:r>
        <w:rPr>
          <w:b/>
          <w:spacing w:val="1"/>
          <w:sz w:val="24"/>
        </w:rPr>
        <w:t xml:space="preserve"> </w:t>
      </w:r>
      <w:r>
        <w:rPr>
          <w:b/>
          <w:sz w:val="24"/>
        </w:rPr>
        <w:t>А</w:t>
      </w:r>
      <w:r>
        <w:rPr>
          <w:b/>
          <w:spacing w:val="-1"/>
          <w:sz w:val="24"/>
        </w:rPr>
        <w:t xml:space="preserve"> </w:t>
      </w:r>
      <w:r>
        <w:rPr>
          <w:b/>
          <w:sz w:val="24"/>
        </w:rPr>
        <w:t>Р</w:t>
      </w:r>
      <w:r>
        <w:rPr>
          <w:b/>
          <w:spacing w:val="-3"/>
          <w:sz w:val="24"/>
        </w:rPr>
        <w:t xml:space="preserve"> </w:t>
      </w:r>
      <w:r>
        <w:rPr>
          <w:b/>
          <w:sz w:val="24"/>
        </w:rPr>
        <w:t>И Р</w:t>
      </w:r>
      <w:r>
        <w:rPr>
          <w:b/>
          <w:spacing w:val="-3"/>
          <w:sz w:val="24"/>
        </w:rPr>
        <w:t xml:space="preserve"> </w:t>
      </w:r>
      <w:r>
        <w:rPr>
          <w:b/>
          <w:sz w:val="24"/>
        </w:rPr>
        <w:t>А</w:t>
      </w:r>
      <w:r>
        <w:rPr>
          <w:b/>
          <w:spacing w:val="-1"/>
          <w:sz w:val="24"/>
        </w:rPr>
        <w:t xml:space="preserve"> </w:t>
      </w:r>
      <w:r>
        <w:rPr>
          <w:b/>
          <w:spacing w:val="-5"/>
          <w:sz w:val="24"/>
        </w:rPr>
        <w:t>М:</w:t>
      </w:r>
    </w:p>
    <w:p w:rsidR="005B7082" w:rsidRDefault="00376588">
      <w:pPr>
        <w:pStyle w:val="ListParagraph"/>
        <w:numPr>
          <w:ilvl w:val="0"/>
          <w:numId w:val="3"/>
        </w:numPr>
        <w:tabs>
          <w:tab w:val="left" w:pos="1059"/>
        </w:tabs>
        <w:spacing w:before="272"/>
        <w:ind w:right="20" w:firstLine="720"/>
        <w:jc w:val="both"/>
        <w:rPr>
          <w:sz w:val="24"/>
        </w:rPr>
      </w:pPr>
      <w:r>
        <w:rPr>
          <w:sz w:val="24"/>
        </w:rPr>
        <w:t xml:space="preserve">Давам съгласието си за публикуване на горецитираната книга/статия от колективно научно издание </w:t>
      </w:r>
      <w:r>
        <w:rPr>
          <w:b/>
          <w:i/>
          <w:sz w:val="20"/>
        </w:rPr>
        <w:t xml:space="preserve">(приложимото се подчертава) </w:t>
      </w:r>
      <w:r>
        <w:rPr>
          <w:sz w:val="24"/>
        </w:rPr>
        <w:t xml:space="preserve">в Онлайн библиотеката </w:t>
      </w:r>
      <w:r>
        <w:rPr>
          <w:sz w:val="24"/>
        </w:rPr>
        <w:t xml:space="preserve">за Централна и Източна Европа (Central </w:t>
      </w:r>
      <w:proofErr w:type="spellStart"/>
      <w:r>
        <w:rPr>
          <w:sz w:val="24"/>
        </w:rPr>
        <w:t>and</w:t>
      </w:r>
      <w:proofErr w:type="spellEnd"/>
      <w:r>
        <w:rPr>
          <w:sz w:val="24"/>
        </w:rPr>
        <w:t xml:space="preserve"> </w:t>
      </w:r>
      <w:proofErr w:type="spellStart"/>
      <w:r>
        <w:rPr>
          <w:sz w:val="24"/>
        </w:rPr>
        <w:t>Eastern</w:t>
      </w:r>
      <w:proofErr w:type="spellEnd"/>
      <w:r>
        <w:rPr>
          <w:sz w:val="24"/>
        </w:rPr>
        <w:t xml:space="preserve"> </w:t>
      </w:r>
      <w:proofErr w:type="spellStart"/>
      <w:r>
        <w:rPr>
          <w:sz w:val="24"/>
        </w:rPr>
        <w:t>European</w:t>
      </w:r>
      <w:proofErr w:type="spellEnd"/>
      <w:r>
        <w:rPr>
          <w:sz w:val="24"/>
        </w:rPr>
        <w:t xml:space="preserve"> </w:t>
      </w:r>
      <w:proofErr w:type="spellStart"/>
      <w:r>
        <w:rPr>
          <w:sz w:val="24"/>
        </w:rPr>
        <w:t>Online</w:t>
      </w:r>
      <w:proofErr w:type="spellEnd"/>
      <w:r>
        <w:rPr>
          <w:sz w:val="24"/>
        </w:rPr>
        <w:t xml:space="preserve"> </w:t>
      </w:r>
      <w:proofErr w:type="spellStart"/>
      <w:r>
        <w:rPr>
          <w:sz w:val="24"/>
        </w:rPr>
        <w:t>Library</w:t>
      </w:r>
      <w:proofErr w:type="spellEnd"/>
      <w:r>
        <w:rPr>
          <w:sz w:val="24"/>
        </w:rPr>
        <w:t xml:space="preserve"> – CEEOL), с отворен/платен/смесен достъп </w:t>
      </w:r>
      <w:r>
        <w:rPr>
          <w:b/>
          <w:i/>
          <w:sz w:val="20"/>
        </w:rPr>
        <w:t>(приложимото се подчертава)</w:t>
      </w:r>
      <w:r>
        <w:rPr>
          <w:sz w:val="24"/>
        </w:rPr>
        <w:t>.</w:t>
      </w:r>
    </w:p>
    <w:p w:rsidR="005B7082" w:rsidRDefault="005B7082">
      <w:pPr>
        <w:pStyle w:val="BodyText"/>
        <w:spacing w:before="4"/>
        <w:ind w:left="0" w:firstLine="0"/>
        <w:jc w:val="left"/>
      </w:pPr>
    </w:p>
    <w:p w:rsidR="005B7082" w:rsidRDefault="00376588">
      <w:pPr>
        <w:pStyle w:val="ListParagraph"/>
        <w:numPr>
          <w:ilvl w:val="0"/>
          <w:numId w:val="3"/>
        </w:numPr>
        <w:tabs>
          <w:tab w:val="left" w:pos="1002"/>
        </w:tabs>
        <w:spacing w:before="1"/>
        <w:ind w:right="22" w:firstLine="720"/>
        <w:jc w:val="both"/>
        <w:rPr>
          <w:sz w:val="24"/>
        </w:rPr>
      </w:pPr>
      <w:r>
        <w:rPr>
          <w:sz w:val="24"/>
        </w:rPr>
        <w:t>Давам съгласието си предоставените от мен лични данни да се обработват и съхраняват във връзка с процедурата по т. 1.</w:t>
      </w:r>
    </w:p>
    <w:p w:rsidR="005B7082" w:rsidRDefault="005B7082">
      <w:pPr>
        <w:pStyle w:val="BodyText"/>
        <w:ind w:left="0" w:firstLine="0"/>
        <w:jc w:val="left"/>
      </w:pPr>
    </w:p>
    <w:p w:rsidR="005B7082" w:rsidRDefault="005B7082">
      <w:pPr>
        <w:pStyle w:val="BodyText"/>
        <w:spacing w:before="2"/>
        <w:ind w:left="0" w:firstLine="0"/>
        <w:jc w:val="left"/>
      </w:pPr>
    </w:p>
    <w:p w:rsidR="005B7082" w:rsidRDefault="00376588">
      <w:pPr>
        <w:pStyle w:val="BodyText"/>
        <w:tabs>
          <w:tab w:val="left" w:pos="5062"/>
        </w:tabs>
        <w:ind w:left="23" w:firstLine="0"/>
        <w:jc w:val="left"/>
      </w:pPr>
      <w:r>
        <w:t>Дата:</w:t>
      </w:r>
      <w:r>
        <w:rPr>
          <w:spacing w:val="-3"/>
        </w:rPr>
        <w:t xml:space="preserve"> </w:t>
      </w:r>
      <w:r>
        <w:rPr>
          <w:spacing w:val="-2"/>
        </w:rPr>
        <w:t>……………………………</w:t>
      </w:r>
      <w:r>
        <w:tab/>
        <w:t>Декларатор:</w:t>
      </w:r>
      <w:r>
        <w:rPr>
          <w:spacing w:val="-5"/>
        </w:rPr>
        <w:t xml:space="preserve"> </w:t>
      </w:r>
      <w:r>
        <w:rPr>
          <w:spacing w:val="-2"/>
        </w:rPr>
        <w:t>……………………………</w:t>
      </w:r>
    </w:p>
    <w:p w:rsidR="005B7082" w:rsidRDefault="00376588">
      <w:pPr>
        <w:pStyle w:val="BodyText"/>
        <w:ind w:left="7223" w:firstLine="0"/>
        <w:jc w:val="left"/>
      </w:pPr>
      <w:r>
        <w:rPr>
          <w:spacing w:val="-2"/>
        </w:rPr>
        <w:t>(подпис)</w:t>
      </w:r>
    </w:p>
    <w:p w:rsidR="005B7082" w:rsidRDefault="005B7082">
      <w:pPr>
        <w:pStyle w:val="BodyText"/>
        <w:jc w:val="left"/>
        <w:sectPr w:rsidR="005B7082">
          <w:pgSz w:w="11910" w:h="16840"/>
          <w:pgMar w:top="1340" w:right="1417" w:bottom="1200" w:left="1417" w:header="0" w:footer="1005" w:gutter="0"/>
          <w:cols w:space="720"/>
        </w:sectPr>
      </w:pPr>
    </w:p>
    <w:p w:rsidR="005B7082" w:rsidRDefault="00376588">
      <w:pPr>
        <w:pStyle w:val="Heading1"/>
        <w:spacing w:before="74" w:line="274" w:lineRule="exact"/>
        <w:ind w:left="23" w:right="0"/>
        <w:jc w:val="left"/>
      </w:pPr>
      <w:r>
        <w:lastRenderedPageBreak/>
        <w:t>Приложение</w:t>
      </w:r>
      <w:r>
        <w:rPr>
          <w:spacing w:val="-5"/>
        </w:rPr>
        <w:t xml:space="preserve"> №2</w:t>
      </w:r>
    </w:p>
    <w:p w:rsidR="005B7082" w:rsidRDefault="00376588">
      <w:pPr>
        <w:ind w:left="23" w:right="22"/>
        <w:rPr>
          <w:sz w:val="20"/>
        </w:rPr>
      </w:pPr>
      <w:r>
        <w:rPr>
          <w:sz w:val="20"/>
        </w:rPr>
        <w:t>Формални и технически изисквания за публикуване в CEEOL (</w:t>
      </w:r>
      <w:r>
        <w:rPr>
          <w:sz w:val="20"/>
        </w:rPr>
        <w:t>предоставят се на авторите в Издателски комплекс – УНСС)</w:t>
      </w:r>
    </w:p>
    <w:p w:rsidR="005B7082" w:rsidRDefault="005B7082">
      <w:pPr>
        <w:pStyle w:val="BodyText"/>
        <w:spacing w:before="48"/>
        <w:ind w:left="0" w:firstLine="0"/>
        <w:jc w:val="left"/>
        <w:rPr>
          <w:sz w:val="20"/>
        </w:rPr>
      </w:pPr>
    </w:p>
    <w:p w:rsidR="005B7082" w:rsidRDefault="00376588">
      <w:pPr>
        <w:pStyle w:val="Heading1"/>
        <w:spacing w:before="1"/>
        <w:ind w:left="5"/>
      </w:pPr>
      <w:r>
        <w:t>Формални</w:t>
      </w:r>
      <w:r>
        <w:rPr>
          <w:spacing w:val="-3"/>
        </w:rPr>
        <w:t xml:space="preserve"> </w:t>
      </w:r>
      <w:r>
        <w:t>и</w:t>
      </w:r>
      <w:r>
        <w:rPr>
          <w:spacing w:val="-5"/>
        </w:rPr>
        <w:t xml:space="preserve"> </w:t>
      </w:r>
      <w:r>
        <w:t>технически</w:t>
      </w:r>
      <w:r>
        <w:rPr>
          <w:spacing w:val="-3"/>
        </w:rPr>
        <w:t xml:space="preserve"> </w:t>
      </w:r>
      <w:r>
        <w:t>изисквания</w:t>
      </w:r>
      <w:r>
        <w:rPr>
          <w:spacing w:val="-4"/>
        </w:rPr>
        <w:t xml:space="preserve"> </w:t>
      </w:r>
      <w:r>
        <w:t>за</w:t>
      </w:r>
      <w:r>
        <w:rPr>
          <w:spacing w:val="-3"/>
        </w:rPr>
        <w:t xml:space="preserve"> </w:t>
      </w:r>
      <w:r>
        <w:t>публикуване</w:t>
      </w:r>
      <w:r>
        <w:rPr>
          <w:spacing w:val="-4"/>
        </w:rPr>
        <w:t xml:space="preserve"> </w:t>
      </w:r>
      <w:r>
        <w:t>в</w:t>
      </w:r>
      <w:r>
        <w:rPr>
          <w:spacing w:val="-4"/>
        </w:rPr>
        <w:t xml:space="preserve"> </w:t>
      </w:r>
      <w:r>
        <w:t>Онлайн</w:t>
      </w:r>
      <w:r>
        <w:rPr>
          <w:spacing w:val="-3"/>
        </w:rPr>
        <w:t xml:space="preserve"> </w:t>
      </w:r>
      <w:r>
        <w:t>библиотеката</w:t>
      </w:r>
      <w:r>
        <w:rPr>
          <w:spacing w:val="-3"/>
        </w:rPr>
        <w:t xml:space="preserve"> </w:t>
      </w:r>
      <w:r>
        <w:t xml:space="preserve">за Централна и Източна Европа (Central </w:t>
      </w:r>
      <w:proofErr w:type="spellStart"/>
      <w:r>
        <w:t>and</w:t>
      </w:r>
      <w:proofErr w:type="spellEnd"/>
      <w:r>
        <w:t xml:space="preserve"> </w:t>
      </w:r>
      <w:proofErr w:type="spellStart"/>
      <w:r>
        <w:t>Eastern</w:t>
      </w:r>
      <w:proofErr w:type="spellEnd"/>
      <w:r>
        <w:t xml:space="preserve"> </w:t>
      </w:r>
      <w:proofErr w:type="spellStart"/>
      <w:r>
        <w:t>European</w:t>
      </w:r>
      <w:proofErr w:type="spellEnd"/>
      <w:r>
        <w:t xml:space="preserve"> </w:t>
      </w:r>
      <w:proofErr w:type="spellStart"/>
      <w:r>
        <w:t>Online</w:t>
      </w:r>
      <w:proofErr w:type="spellEnd"/>
      <w:r>
        <w:t xml:space="preserve"> </w:t>
      </w:r>
      <w:proofErr w:type="spellStart"/>
      <w:r>
        <w:t>Library</w:t>
      </w:r>
      <w:proofErr w:type="spellEnd"/>
      <w:r>
        <w:t xml:space="preserve"> – </w:t>
      </w:r>
      <w:r>
        <w:rPr>
          <w:spacing w:val="-2"/>
        </w:rPr>
        <w:t>CEEOL)</w:t>
      </w:r>
    </w:p>
    <w:p w:rsidR="005B7082" w:rsidRDefault="00376588">
      <w:pPr>
        <w:pStyle w:val="BodyText"/>
        <w:spacing w:before="271"/>
        <w:ind w:left="23" w:right="17"/>
      </w:pPr>
      <w:r>
        <w:t>Настоящите изисквания включват в обхвата си всички изисквания на Издателския съвет на Университета за национално и световно стопанство (УНСС) и техническите изисквания на CEEOL.</w:t>
      </w:r>
    </w:p>
    <w:p w:rsidR="005B7082" w:rsidRDefault="005B7082">
      <w:pPr>
        <w:pStyle w:val="BodyText"/>
        <w:spacing w:before="5"/>
        <w:ind w:left="0" w:firstLine="0"/>
        <w:jc w:val="left"/>
      </w:pPr>
    </w:p>
    <w:p w:rsidR="005B7082" w:rsidRDefault="00376588">
      <w:pPr>
        <w:pStyle w:val="Heading1"/>
        <w:ind w:left="2" w:right="5"/>
      </w:pPr>
      <w:r>
        <w:t>Раздел</w:t>
      </w:r>
      <w:r>
        <w:rPr>
          <w:spacing w:val="-5"/>
        </w:rPr>
        <w:t xml:space="preserve"> </w:t>
      </w:r>
      <w:r>
        <w:rPr>
          <w:spacing w:val="-10"/>
        </w:rPr>
        <w:t>I</w:t>
      </w:r>
    </w:p>
    <w:p w:rsidR="005B7082" w:rsidRDefault="00376588">
      <w:pPr>
        <w:ind w:right="1"/>
        <w:jc w:val="center"/>
        <w:rPr>
          <w:b/>
          <w:sz w:val="24"/>
        </w:rPr>
      </w:pPr>
      <w:r>
        <w:rPr>
          <w:b/>
          <w:sz w:val="24"/>
        </w:rPr>
        <w:t>Изисквания</w:t>
      </w:r>
      <w:r>
        <w:rPr>
          <w:b/>
          <w:spacing w:val="-2"/>
          <w:sz w:val="24"/>
        </w:rPr>
        <w:t xml:space="preserve"> </w:t>
      </w:r>
      <w:r>
        <w:rPr>
          <w:b/>
          <w:sz w:val="24"/>
        </w:rPr>
        <w:t>при</w:t>
      </w:r>
      <w:r>
        <w:rPr>
          <w:b/>
          <w:spacing w:val="-3"/>
          <w:sz w:val="24"/>
        </w:rPr>
        <w:t xml:space="preserve"> </w:t>
      </w:r>
      <w:r>
        <w:rPr>
          <w:b/>
          <w:sz w:val="24"/>
        </w:rPr>
        <w:t>публикуване</w:t>
      </w:r>
      <w:r>
        <w:rPr>
          <w:b/>
          <w:spacing w:val="-2"/>
          <w:sz w:val="24"/>
        </w:rPr>
        <w:t xml:space="preserve"> </w:t>
      </w:r>
      <w:r>
        <w:rPr>
          <w:b/>
          <w:sz w:val="24"/>
        </w:rPr>
        <w:t>на</w:t>
      </w:r>
      <w:r>
        <w:rPr>
          <w:b/>
          <w:spacing w:val="-2"/>
          <w:sz w:val="24"/>
        </w:rPr>
        <w:t xml:space="preserve"> </w:t>
      </w:r>
      <w:r>
        <w:rPr>
          <w:b/>
          <w:sz w:val="24"/>
        </w:rPr>
        <w:t>книги</w:t>
      </w:r>
      <w:r>
        <w:rPr>
          <w:b/>
          <w:spacing w:val="-3"/>
          <w:sz w:val="24"/>
        </w:rPr>
        <w:t xml:space="preserve"> </w:t>
      </w:r>
      <w:r>
        <w:rPr>
          <w:b/>
          <w:sz w:val="24"/>
        </w:rPr>
        <w:t>на</w:t>
      </w:r>
      <w:r>
        <w:rPr>
          <w:b/>
          <w:spacing w:val="-4"/>
          <w:sz w:val="24"/>
        </w:rPr>
        <w:t xml:space="preserve"> </w:t>
      </w:r>
      <w:r>
        <w:rPr>
          <w:b/>
          <w:sz w:val="24"/>
        </w:rPr>
        <w:t>УНСС</w:t>
      </w:r>
      <w:r>
        <w:rPr>
          <w:b/>
          <w:spacing w:val="-2"/>
          <w:sz w:val="24"/>
        </w:rPr>
        <w:t xml:space="preserve"> </w:t>
      </w:r>
      <w:r>
        <w:rPr>
          <w:b/>
          <w:sz w:val="24"/>
        </w:rPr>
        <w:t>в</w:t>
      </w:r>
      <w:r>
        <w:rPr>
          <w:b/>
          <w:spacing w:val="-1"/>
          <w:sz w:val="24"/>
        </w:rPr>
        <w:t xml:space="preserve"> </w:t>
      </w:r>
      <w:r>
        <w:rPr>
          <w:b/>
          <w:spacing w:val="-2"/>
          <w:sz w:val="24"/>
        </w:rPr>
        <w:t>CEEOL</w:t>
      </w:r>
    </w:p>
    <w:p w:rsidR="005B7082" w:rsidRDefault="00376588">
      <w:pPr>
        <w:pStyle w:val="ListParagraph"/>
        <w:numPr>
          <w:ilvl w:val="0"/>
          <w:numId w:val="2"/>
        </w:numPr>
        <w:tabs>
          <w:tab w:val="left" w:pos="975"/>
        </w:tabs>
        <w:spacing w:before="273" w:line="259" w:lineRule="auto"/>
        <w:ind w:left="22" w:right="21" w:firstLine="720"/>
        <w:jc w:val="both"/>
        <w:rPr>
          <w:sz w:val="24"/>
        </w:rPr>
      </w:pPr>
      <w:r>
        <w:rPr>
          <w:sz w:val="24"/>
        </w:rPr>
        <w:t xml:space="preserve">В случаите, когато по отношение на книги (монографии, учебници и други издания) е заявено, че ще бъдат публикувани в CEEOL, същите се изготвят изцяло от ИК – УНСС (в това число предпечат и печат), като </w:t>
      </w:r>
      <w:r>
        <w:rPr>
          <w:sz w:val="24"/>
          <w:u w:val="single"/>
        </w:rPr>
        <w:t>за публикуване в CEEOL ИК –</w:t>
      </w:r>
      <w:r>
        <w:rPr>
          <w:sz w:val="24"/>
        </w:rPr>
        <w:t xml:space="preserve"> </w:t>
      </w:r>
      <w:r>
        <w:rPr>
          <w:sz w:val="24"/>
          <w:u w:val="single"/>
        </w:rPr>
        <w:t>УНСС изготвя:</w:t>
      </w:r>
    </w:p>
    <w:p w:rsidR="005B7082" w:rsidRDefault="00376588">
      <w:pPr>
        <w:pStyle w:val="ListParagraph"/>
        <w:numPr>
          <w:ilvl w:val="1"/>
          <w:numId w:val="2"/>
        </w:numPr>
        <w:tabs>
          <w:tab w:val="left" w:pos="998"/>
        </w:tabs>
        <w:spacing w:line="259" w:lineRule="auto"/>
        <w:ind w:left="22" w:right="19" w:firstLine="720"/>
        <w:rPr>
          <w:sz w:val="24"/>
        </w:rPr>
      </w:pPr>
      <w:r>
        <w:rPr>
          <w:sz w:val="24"/>
        </w:rPr>
        <w:t>Корица (само</w:t>
      </w:r>
      <w:r>
        <w:rPr>
          <w:sz w:val="24"/>
        </w:rPr>
        <w:t xml:space="preserve"> предна) във формат JPG с обем на файла максимум до 150 KB (версия </w:t>
      </w:r>
      <w:proofErr w:type="spellStart"/>
      <w:r>
        <w:rPr>
          <w:sz w:val="24"/>
        </w:rPr>
        <w:t>web</w:t>
      </w:r>
      <w:proofErr w:type="spellEnd"/>
      <w:r>
        <w:rPr>
          <w:sz w:val="24"/>
        </w:rPr>
        <w:t>);</w:t>
      </w:r>
    </w:p>
    <w:p w:rsidR="005B7082" w:rsidRDefault="00376588">
      <w:pPr>
        <w:pStyle w:val="ListParagraph"/>
        <w:numPr>
          <w:ilvl w:val="1"/>
          <w:numId w:val="2"/>
        </w:numPr>
        <w:tabs>
          <w:tab w:val="left" w:pos="990"/>
        </w:tabs>
        <w:spacing w:line="259" w:lineRule="auto"/>
        <w:ind w:right="20" w:firstLine="720"/>
        <w:rPr>
          <w:sz w:val="24"/>
        </w:rPr>
      </w:pPr>
      <w:r>
        <w:rPr>
          <w:sz w:val="24"/>
        </w:rPr>
        <w:t>Съдържание на книгата на български език в отделен файл във формат WORD и формат PDF (за процеса на публикуване);</w:t>
      </w:r>
    </w:p>
    <w:p w:rsidR="005B7082" w:rsidRDefault="00376588">
      <w:pPr>
        <w:pStyle w:val="ListParagraph"/>
        <w:numPr>
          <w:ilvl w:val="1"/>
          <w:numId w:val="2"/>
        </w:numPr>
        <w:tabs>
          <w:tab w:val="left" w:pos="990"/>
        </w:tabs>
        <w:spacing w:line="259" w:lineRule="auto"/>
        <w:ind w:right="18" w:firstLine="720"/>
        <w:rPr>
          <w:sz w:val="24"/>
        </w:rPr>
      </w:pPr>
      <w:r>
        <w:rPr>
          <w:sz w:val="24"/>
        </w:rPr>
        <w:t>Съдържание на книгата на английски език в отделен файл във формат WORD</w:t>
      </w:r>
      <w:r>
        <w:rPr>
          <w:sz w:val="24"/>
        </w:rPr>
        <w:t xml:space="preserve"> и формат PDF (за процеса на публикуване);</w:t>
      </w:r>
    </w:p>
    <w:p w:rsidR="005B7082" w:rsidRDefault="00376588">
      <w:pPr>
        <w:pStyle w:val="ListParagraph"/>
        <w:numPr>
          <w:ilvl w:val="1"/>
          <w:numId w:val="2"/>
        </w:numPr>
        <w:tabs>
          <w:tab w:val="left" w:pos="983"/>
        </w:tabs>
        <w:spacing w:line="275" w:lineRule="exact"/>
        <w:ind w:left="983" w:hanging="240"/>
        <w:rPr>
          <w:sz w:val="24"/>
        </w:rPr>
      </w:pPr>
      <w:r>
        <w:rPr>
          <w:sz w:val="24"/>
        </w:rPr>
        <w:t>Въведение/увод</w:t>
      </w:r>
      <w:r>
        <w:rPr>
          <w:spacing w:val="-2"/>
          <w:sz w:val="24"/>
        </w:rPr>
        <w:t xml:space="preserve"> </w:t>
      </w:r>
      <w:r>
        <w:rPr>
          <w:sz w:val="24"/>
        </w:rPr>
        <w:t>на</w:t>
      </w:r>
      <w:r>
        <w:rPr>
          <w:spacing w:val="-3"/>
          <w:sz w:val="24"/>
        </w:rPr>
        <w:t xml:space="preserve"> </w:t>
      </w:r>
      <w:r>
        <w:rPr>
          <w:sz w:val="24"/>
        </w:rPr>
        <w:t>изданието</w:t>
      </w:r>
      <w:r>
        <w:rPr>
          <w:spacing w:val="-2"/>
          <w:sz w:val="24"/>
        </w:rPr>
        <w:t xml:space="preserve"> </w:t>
      </w:r>
      <w:r>
        <w:rPr>
          <w:sz w:val="24"/>
        </w:rPr>
        <w:t>от</w:t>
      </w:r>
      <w:r>
        <w:rPr>
          <w:spacing w:val="-2"/>
          <w:sz w:val="24"/>
        </w:rPr>
        <w:t xml:space="preserve"> </w:t>
      </w:r>
      <w:r>
        <w:rPr>
          <w:sz w:val="24"/>
        </w:rPr>
        <w:t>автора/съставителя</w:t>
      </w:r>
      <w:r>
        <w:rPr>
          <w:spacing w:val="-3"/>
          <w:sz w:val="24"/>
        </w:rPr>
        <w:t xml:space="preserve"> </w:t>
      </w:r>
      <w:r>
        <w:rPr>
          <w:sz w:val="24"/>
        </w:rPr>
        <w:t>във</w:t>
      </w:r>
      <w:r>
        <w:rPr>
          <w:spacing w:val="-2"/>
          <w:sz w:val="24"/>
        </w:rPr>
        <w:t xml:space="preserve"> </w:t>
      </w:r>
      <w:r>
        <w:rPr>
          <w:sz w:val="24"/>
        </w:rPr>
        <w:t>формат</w:t>
      </w:r>
      <w:r>
        <w:rPr>
          <w:spacing w:val="-2"/>
          <w:sz w:val="24"/>
        </w:rPr>
        <w:t xml:space="preserve"> </w:t>
      </w:r>
      <w:r>
        <w:rPr>
          <w:spacing w:val="-4"/>
          <w:sz w:val="24"/>
        </w:rPr>
        <w:t>PDF;</w:t>
      </w:r>
    </w:p>
    <w:p w:rsidR="005B7082" w:rsidRDefault="00376588">
      <w:pPr>
        <w:pStyle w:val="ListParagraph"/>
        <w:numPr>
          <w:ilvl w:val="1"/>
          <w:numId w:val="2"/>
        </w:numPr>
        <w:tabs>
          <w:tab w:val="left" w:pos="1008"/>
        </w:tabs>
        <w:spacing w:before="21" w:line="259" w:lineRule="auto"/>
        <w:ind w:left="22" w:right="21" w:firstLine="720"/>
        <w:jc w:val="both"/>
        <w:rPr>
          <w:sz w:val="24"/>
        </w:rPr>
      </w:pPr>
      <w:r>
        <w:rPr>
          <w:sz w:val="24"/>
        </w:rPr>
        <w:t>За издания от един автор (монографии, учебници и др.) – извадка от 3 до 4 страници</w:t>
      </w:r>
      <w:r>
        <w:rPr>
          <w:spacing w:val="-1"/>
          <w:sz w:val="24"/>
        </w:rPr>
        <w:t xml:space="preserve"> </w:t>
      </w:r>
      <w:r>
        <w:rPr>
          <w:sz w:val="24"/>
        </w:rPr>
        <w:t>(допустимо</w:t>
      </w:r>
      <w:r>
        <w:rPr>
          <w:spacing w:val="-2"/>
          <w:sz w:val="24"/>
        </w:rPr>
        <w:t xml:space="preserve"> </w:t>
      </w:r>
      <w:r>
        <w:rPr>
          <w:sz w:val="24"/>
        </w:rPr>
        <w:t>е да</w:t>
      </w:r>
      <w:r>
        <w:rPr>
          <w:spacing w:val="-3"/>
          <w:sz w:val="24"/>
        </w:rPr>
        <w:t xml:space="preserve"> </w:t>
      </w:r>
      <w:r>
        <w:rPr>
          <w:sz w:val="24"/>
        </w:rPr>
        <w:t>бъде</w:t>
      </w:r>
      <w:r>
        <w:rPr>
          <w:spacing w:val="-3"/>
          <w:sz w:val="24"/>
        </w:rPr>
        <w:t xml:space="preserve"> </w:t>
      </w:r>
      <w:r>
        <w:rPr>
          <w:sz w:val="24"/>
        </w:rPr>
        <w:t>и</w:t>
      </w:r>
      <w:r>
        <w:rPr>
          <w:spacing w:val="-1"/>
          <w:sz w:val="24"/>
        </w:rPr>
        <w:t xml:space="preserve"> </w:t>
      </w:r>
      <w:r>
        <w:rPr>
          <w:sz w:val="24"/>
        </w:rPr>
        <w:t>от</w:t>
      </w:r>
      <w:r>
        <w:rPr>
          <w:spacing w:val="-2"/>
          <w:sz w:val="24"/>
        </w:rPr>
        <w:t xml:space="preserve"> </w:t>
      </w:r>
      <w:r>
        <w:rPr>
          <w:sz w:val="24"/>
        </w:rPr>
        <w:t>различни</w:t>
      </w:r>
      <w:r>
        <w:rPr>
          <w:spacing w:val="-1"/>
          <w:sz w:val="24"/>
        </w:rPr>
        <w:t xml:space="preserve"> </w:t>
      </w:r>
      <w:r>
        <w:rPr>
          <w:sz w:val="24"/>
        </w:rPr>
        <w:t>части</w:t>
      </w:r>
      <w:r>
        <w:rPr>
          <w:spacing w:val="-1"/>
          <w:sz w:val="24"/>
        </w:rPr>
        <w:t xml:space="preserve"> </w:t>
      </w:r>
      <w:r>
        <w:rPr>
          <w:sz w:val="24"/>
        </w:rPr>
        <w:t>на</w:t>
      </w:r>
      <w:r>
        <w:rPr>
          <w:spacing w:val="-3"/>
          <w:sz w:val="24"/>
        </w:rPr>
        <w:t xml:space="preserve"> </w:t>
      </w:r>
      <w:r>
        <w:rPr>
          <w:sz w:val="24"/>
        </w:rPr>
        <w:t>изданието),</w:t>
      </w:r>
      <w:r>
        <w:rPr>
          <w:spacing w:val="-2"/>
          <w:sz w:val="24"/>
        </w:rPr>
        <w:t xml:space="preserve"> </w:t>
      </w:r>
      <w:r>
        <w:rPr>
          <w:sz w:val="24"/>
        </w:rPr>
        <w:t>събрани</w:t>
      </w:r>
      <w:r>
        <w:rPr>
          <w:spacing w:val="-1"/>
          <w:sz w:val="24"/>
        </w:rPr>
        <w:t xml:space="preserve"> </w:t>
      </w:r>
      <w:r>
        <w:rPr>
          <w:sz w:val="24"/>
        </w:rPr>
        <w:t>в</w:t>
      </w:r>
      <w:r>
        <w:rPr>
          <w:spacing w:val="-3"/>
          <w:sz w:val="24"/>
        </w:rPr>
        <w:t xml:space="preserve"> </w:t>
      </w:r>
      <w:r>
        <w:rPr>
          <w:sz w:val="24"/>
        </w:rPr>
        <w:t>един</w:t>
      </w:r>
      <w:r>
        <w:rPr>
          <w:spacing w:val="-1"/>
          <w:sz w:val="24"/>
        </w:rPr>
        <w:t xml:space="preserve"> </w:t>
      </w:r>
      <w:r>
        <w:rPr>
          <w:sz w:val="24"/>
        </w:rPr>
        <w:t>файл във формат РDF;</w:t>
      </w:r>
    </w:p>
    <w:p w:rsidR="005B7082" w:rsidRDefault="00376588">
      <w:pPr>
        <w:pStyle w:val="ListParagraph"/>
        <w:numPr>
          <w:ilvl w:val="1"/>
          <w:numId w:val="2"/>
        </w:numPr>
        <w:tabs>
          <w:tab w:val="left" w:pos="1003"/>
        </w:tabs>
        <w:spacing w:line="259" w:lineRule="auto"/>
        <w:ind w:left="22" w:right="18" w:firstLine="720"/>
        <w:jc w:val="both"/>
        <w:rPr>
          <w:sz w:val="24"/>
        </w:rPr>
      </w:pPr>
      <w:r>
        <w:rPr>
          <w:sz w:val="24"/>
        </w:rPr>
        <w:t>Отделните глави или статии на книгата, които, когато са с различни автори,</w:t>
      </w:r>
      <w:r>
        <w:rPr>
          <w:spacing w:val="40"/>
          <w:sz w:val="24"/>
        </w:rPr>
        <w:t xml:space="preserve"> </w:t>
      </w:r>
      <w:r>
        <w:rPr>
          <w:sz w:val="24"/>
        </w:rPr>
        <w:t xml:space="preserve">се разделят в отделни файлове във формат PDF с максимален обем на всеки файл до 300 KB за статии или по изключение – до 500 KB за студии и глави от книги с повече графики и фигури (версия </w:t>
      </w:r>
      <w:proofErr w:type="spellStart"/>
      <w:r>
        <w:rPr>
          <w:sz w:val="24"/>
        </w:rPr>
        <w:t>web</w:t>
      </w:r>
      <w:proofErr w:type="spellEnd"/>
      <w:r>
        <w:rPr>
          <w:sz w:val="24"/>
        </w:rPr>
        <w:t>);</w:t>
      </w:r>
    </w:p>
    <w:p w:rsidR="005B7082" w:rsidRDefault="00376588">
      <w:pPr>
        <w:pStyle w:val="ListParagraph"/>
        <w:numPr>
          <w:ilvl w:val="1"/>
          <w:numId w:val="2"/>
        </w:numPr>
        <w:tabs>
          <w:tab w:val="left" w:pos="984"/>
        </w:tabs>
        <w:spacing w:line="274" w:lineRule="exact"/>
        <w:ind w:left="984" w:hanging="242"/>
        <w:jc w:val="both"/>
        <w:rPr>
          <w:sz w:val="24"/>
        </w:rPr>
      </w:pPr>
      <w:r>
        <w:rPr>
          <w:sz w:val="24"/>
        </w:rPr>
        <w:t>ISBN</w:t>
      </w:r>
      <w:r>
        <w:rPr>
          <w:spacing w:val="-2"/>
          <w:sz w:val="24"/>
        </w:rPr>
        <w:t xml:space="preserve"> </w:t>
      </w:r>
      <w:r>
        <w:rPr>
          <w:sz w:val="24"/>
        </w:rPr>
        <w:t>и година</w:t>
      </w:r>
      <w:r>
        <w:rPr>
          <w:spacing w:val="-2"/>
          <w:sz w:val="24"/>
        </w:rPr>
        <w:t xml:space="preserve"> </w:t>
      </w:r>
      <w:r>
        <w:rPr>
          <w:sz w:val="24"/>
        </w:rPr>
        <w:t>на</w:t>
      </w:r>
      <w:r>
        <w:rPr>
          <w:spacing w:val="-1"/>
          <w:sz w:val="24"/>
        </w:rPr>
        <w:t xml:space="preserve"> </w:t>
      </w:r>
      <w:r>
        <w:rPr>
          <w:spacing w:val="-2"/>
          <w:sz w:val="24"/>
        </w:rPr>
        <w:t>издаване.</w:t>
      </w:r>
    </w:p>
    <w:p w:rsidR="005B7082" w:rsidRDefault="005B7082">
      <w:pPr>
        <w:pStyle w:val="BodyText"/>
        <w:spacing w:before="202"/>
        <w:ind w:left="0" w:firstLine="0"/>
        <w:jc w:val="left"/>
      </w:pPr>
    </w:p>
    <w:p w:rsidR="005B7082" w:rsidRDefault="00376588">
      <w:pPr>
        <w:pStyle w:val="ListParagraph"/>
        <w:numPr>
          <w:ilvl w:val="0"/>
          <w:numId w:val="2"/>
        </w:numPr>
        <w:tabs>
          <w:tab w:val="left" w:pos="1018"/>
        </w:tabs>
        <w:spacing w:before="1"/>
        <w:ind w:left="1018" w:hanging="276"/>
        <w:jc w:val="both"/>
        <w:rPr>
          <w:sz w:val="24"/>
        </w:rPr>
      </w:pPr>
      <w:r>
        <w:rPr>
          <w:sz w:val="24"/>
        </w:rPr>
        <w:t>Администраторът,</w:t>
      </w:r>
      <w:r>
        <w:rPr>
          <w:spacing w:val="-4"/>
          <w:sz w:val="24"/>
        </w:rPr>
        <w:t xml:space="preserve"> </w:t>
      </w:r>
      <w:r>
        <w:rPr>
          <w:sz w:val="24"/>
        </w:rPr>
        <w:t>ангажиран</w:t>
      </w:r>
      <w:r>
        <w:rPr>
          <w:spacing w:val="-1"/>
          <w:sz w:val="24"/>
        </w:rPr>
        <w:t xml:space="preserve"> </w:t>
      </w:r>
      <w:r>
        <w:rPr>
          <w:sz w:val="24"/>
        </w:rPr>
        <w:t>с</w:t>
      </w:r>
      <w:r>
        <w:rPr>
          <w:spacing w:val="-2"/>
          <w:sz w:val="24"/>
        </w:rPr>
        <w:t xml:space="preserve"> </w:t>
      </w:r>
      <w:r>
        <w:rPr>
          <w:sz w:val="24"/>
        </w:rPr>
        <w:t>публи</w:t>
      </w:r>
      <w:r>
        <w:rPr>
          <w:sz w:val="24"/>
        </w:rPr>
        <w:t>куването</w:t>
      </w:r>
      <w:r>
        <w:rPr>
          <w:spacing w:val="-2"/>
          <w:sz w:val="24"/>
        </w:rPr>
        <w:t xml:space="preserve"> </w:t>
      </w:r>
      <w:r>
        <w:rPr>
          <w:sz w:val="24"/>
        </w:rPr>
        <w:t>на</w:t>
      </w:r>
      <w:r>
        <w:rPr>
          <w:spacing w:val="-3"/>
          <w:sz w:val="24"/>
        </w:rPr>
        <w:t xml:space="preserve"> </w:t>
      </w:r>
      <w:r>
        <w:rPr>
          <w:sz w:val="24"/>
        </w:rPr>
        <w:t>книгата,</w:t>
      </w:r>
      <w:r>
        <w:rPr>
          <w:spacing w:val="-1"/>
          <w:sz w:val="24"/>
        </w:rPr>
        <w:t xml:space="preserve"> </w:t>
      </w:r>
      <w:r>
        <w:rPr>
          <w:sz w:val="24"/>
        </w:rPr>
        <w:t>въвежда</w:t>
      </w:r>
      <w:r>
        <w:rPr>
          <w:spacing w:val="-3"/>
          <w:sz w:val="24"/>
        </w:rPr>
        <w:t xml:space="preserve"> </w:t>
      </w:r>
      <w:r>
        <w:rPr>
          <w:sz w:val="24"/>
        </w:rPr>
        <w:t>в</w:t>
      </w:r>
      <w:r>
        <w:rPr>
          <w:spacing w:val="-2"/>
          <w:sz w:val="24"/>
        </w:rPr>
        <w:t xml:space="preserve"> CEEOL:</w:t>
      </w:r>
    </w:p>
    <w:p w:rsidR="005B7082" w:rsidRDefault="00376588">
      <w:pPr>
        <w:pStyle w:val="ListParagraph"/>
        <w:numPr>
          <w:ilvl w:val="1"/>
          <w:numId w:val="2"/>
        </w:numPr>
        <w:tabs>
          <w:tab w:val="left" w:pos="991"/>
        </w:tabs>
        <w:spacing w:before="21" w:line="259" w:lineRule="auto"/>
        <w:ind w:left="22" w:right="20" w:firstLine="720"/>
        <w:jc w:val="both"/>
        <w:rPr>
          <w:sz w:val="24"/>
        </w:rPr>
      </w:pPr>
      <w:r>
        <w:rPr>
          <w:sz w:val="24"/>
        </w:rPr>
        <w:t>Информация за автора на книгата и/или на всяка статия/глава, когато книгата е колективна, както и информация за отговорния редактор.</w:t>
      </w:r>
    </w:p>
    <w:p w:rsidR="005B7082" w:rsidRDefault="00376588">
      <w:pPr>
        <w:pStyle w:val="BodyText"/>
        <w:spacing w:line="259" w:lineRule="auto"/>
        <w:ind w:right="16"/>
      </w:pPr>
      <w:r>
        <w:t xml:space="preserve">При колективните монографии и сборници информацията за авторите от УНСС се въвежда в </w:t>
      </w:r>
      <w:r>
        <w:t>съответствие с информацията, подадена в изданията за публикуване. За всеки нов автор от УНСС въвежданата информация обхваща: име на български и английски език, научна степен и длъжност на английски език, служебен имейл и лична страница, при наличие на така</w:t>
      </w:r>
      <w:r>
        <w:t>ва (например блог в УНСС, ORCID или др.). Тази информация се получава от съответната книга или периодично издание, в случаите когато все още не е въведена за съответния автор от УНСС в CEEOL.</w:t>
      </w:r>
    </w:p>
    <w:p w:rsidR="005B7082" w:rsidRDefault="005B7082">
      <w:pPr>
        <w:pStyle w:val="BodyText"/>
        <w:spacing w:line="259" w:lineRule="auto"/>
        <w:sectPr w:rsidR="005B7082">
          <w:pgSz w:w="11910" w:h="16840"/>
          <w:pgMar w:top="1620" w:right="1417" w:bottom="1200" w:left="1417" w:header="0" w:footer="1005" w:gutter="0"/>
          <w:cols w:space="720"/>
        </w:sectPr>
      </w:pPr>
    </w:p>
    <w:p w:rsidR="005B7082" w:rsidRDefault="00376588">
      <w:pPr>
        <w:pStyle w:val="BodyText"/>
        <w:spacing w:before="76" w:line="259" w:lineRule="auto"/>
        <w:ind w:right="19"/>
      </w:pPr>
      <w:r>
        <w:lastRenderedPageBreak/>
        <w:t>За авторите, които вече имат създадени профили в C</w:t>
      </w:r>
      <w:r>
        <w:t>EEOL, при необходимост</w:t>
      </w:r>
      <w:r>
        <w:rPr>
          <w:spacing w:val="80"/>
        </w:rPr>
        <w:t xml:space="preserve"> </w:t>
      </w:r>
      <w:r>
        <w:t>се извършва актуализация на въведената информация.</w:t>
      </w:r>
    </w:p>
    <w:p w:rsidR="005B7082" w:rsidRDefault="00376588">
      <w:pPr>
        <w:pStyle w:val="BodyText"/>
        <w:spacing w:line="259" w:lineRule="auto"/>
        <w:ind w:right="19"/>
      </w:pPr>
      <w:r>
        <w:t>За авторите, които имат създадени по два профила в CEEOL, се отправя запитване от съответния администратор до CEEOL относно интегрирането им. Преди това авторът следва да потвърди, ч</w:t>
      </w:r>
      <w:r>
        <w:t>е статиите в двата профила са негови, като</w:t>
      </w:r>
      <w:r>
        <w:rPr>
          <w:spacing w:val="40"/>
        </w:rPr>
        <w:t xml:space="preserve"> </w:t>
      </w:r>
      <w:r>
        <w:t>декларира това пред администратора.</w:t>
      </w:r>
    </w:p>
    <w:p w:rsidR="005B7082" w:rsidRDefault="00376588">
      <w:pPr>
        <w:pStyle w:val="ListParagraph"/>
        <w:numPr>
          <w:ilvl w:val="1"/>
          <w:numId w:val="2"/>
        </w:numPr>
        <w:tabs>
          <w:tab w:val="left" w:pos="1023"/>
        </w:tabs>
        <w:spacing w:line="259" w:lineRule="auto"/>
        <w:ind w:right="18" w:firstLine="720"/>
        <w:jc w:val="both"/>
        <w:rPr>
          <w:sz w:val="24"/>
        </w:rPr>
      </w:pPr>
      <w:r>
        <w:rPr>
          <w:sz w:val="24"/>
        </w:rPr>
        <w:t xml:space="preserve">Статиите и другите елементи от книгата в съответствие с изискванията на </w:t>
      </w:r>
      <w:r>
        <w:rPr>
          <w:spacing w:val="-2"/>
          <w:sz w:val="24"/>
        </w:rPr>
        <w:t>CEEOL.</w:t>
      </w:r>
    </w:p>
    <w:p w:rsidR="005B7082" w:rsidRDefault="005B7082">
      <w:pPr>
        <w:pStyle w:val="BodyText"/>
        <w:ind w:left="0" w:firstLine="0"/>
        <w:jc w:val="left"/>
      </w:pPr>
    </w:p>
    <w:p w:rsidR="005B7082" w:rsidRDefault="005B7082">
      <w:pPr>
        <w:pStyle w:val="BodyText"/>
        <w:spacing w:before="1"/>
        <w:ind w:left="0" w:firstLine="0"/>
        <w:jc w:val="left"/>
      </w:pPr>
    </w:p>
    <w:p w:rsidR="005B7082" w:rsidRDefault="00376588">
      <w:pPr>
        <w:pStyle w:val="Heading1"/>
        <w:ind w:left="3"/>
      </w:pPr>
      <w:r>
        <w:t>Раздел</w:t>
      </w:r>
      <w:r>
        <w:rPr>
          <w:spacing w:val="-5"/>
        </w:rPr>
        <w:t xml:space="preserve"> II</w:t>
      </w:r>
    </w:p>
    <w:p w:rsidR="005B7082" w:rsidRDefault="00376588">
      <w:pPr>
        <w:ind w:left="2" w:right="3"/>
        <w:jc w:val="center"/>
        <w:rPr>
          <w:b/>
          <w:sz w:val="24"/>
        </w:rPr>
      </w:pPr>
      <w:r>
        <w:rPr>
          <w:b/>
          <w:sz w:val="24"/>
        </w:rPr>
        <w:t>Технически</w:t>
      </w:r>
      <w:r>
        <w:rPr>
          <w:b/>
          <w:spacing w:val="-3"/>
          <w:sz w:val="24"/>
        </w:rPr>
        <w:t xml:space="preserve"> </w:t>
      </w:r>
      <w:r>
        <w:rPr>
          <w:b/>
          <w:sz w:val="24"/>
        </w:rPr>
        <w:t>изисквания</w:t>
      </w:r>
      <w:r>
        <w:rPr>
          <w:b/>
          <w:spacing w:val="-4"/>
          <w:sz w:val="24"/>
        </w:rPr>
        <w:t xml:space="preserve"> </w:t>
      </w:r>
      <w:r>
        <w:rPr>
          <w:b/>
          <w:sz w:val="24"/>
        </w:rPr>
        <w:t>към</w:t>
      </w:r>
      <w:r>
        <w:rPr>
          <w:b/>
          <w:spacing w:val="-4"/>
          <w:sz w:val="24"/>
        </w:rPr>
        <w:t xml:space="preserve"> </w:t>
      </w:r>
      <w:r>
        <w:rPr>
          <w:b/>
          <w:sz w:val="24"/>
        </w:rPr>
        <w:t>авторите</w:t>
      </w:r>
      <w:r>
        <w:rPr>
          <w:b/>
          <w:spacing w:val="-4"/>
          <w:sz w:val="24"/>
        </w:rPr>
        <w:t xml:space="preserve"> </w:t>
      </w:r>
      <w:r>
        <w:rPr>
          <w:b/>
          <w:sz w:val="24"/>
        </w:rPr>
        <w:t>на</w:t>
      </w:r>
      <w:r>
        <w:rPr>
          <w:b/>
          <w:spacing w:val="-3"/>
          <w:sz w:val="24"/>
        </w:rPr>
        <w:t xml:space="preserve"> </w:t>
      </w:r>
      <w:r>
        <w:rPr>
          <w:b/>
          <w:sz w:val="24"/>
        </w:rPr>
        <w:t>книги,</w:t>
      </w:r>
      <w:r>
        <w:rPr>
          <w:b/>
          <w:spacing w:val="-3"/>
          <w:sz w:val="24"/>
        </w:rPr>
        <w:t xml:space="preserve"> </w:t>
      </w:r>
      <w:r>
        <w:rPr>
          <w:b/>
          <w:sz w:val="24"/>
        </w:rPr>
        <w:t>предложени</w:t>
      </w:r>
      <w:r>
        <w:rPr>
          <w:b/>
          <w:spacing w:val="-3"/>
          <w:sz w:val="24"/>
        </w:rPr>
        <w:t xml:space="preserve"> </w:t>
      </w:r>
      <w:r>
        <w:rPr>
          <w:b/>
          <w:sz w:val="24"/>
        </w:rPr>
        <w:t>за</w:t>
      </w:r>
      <w:r>
        <w:rPr>
          <w:b/>
          <w:spacing w:val="-3"/>
          <w:sz w:val="24"/>
        </w:rPr>
        <w:t xml:space="preserve"> </w:t>
      </w:r>
      <w:r>
        <w:rPr>
          <w:b/>
          <w:sz w:val="24"/>
        </w:rPr>
        <w:t>публикуване</w:t>
      </w:r>
      <w:r>
        <w:rPr>
          <w:b/>
          <w:spacing w:val="-4"/>
          <w:sz w:val="24"/>
        </w:rPr>
        <w:t xml:space="preserve"> </w:t>
      </w:r>
      <w:r>
        <w:rPr>
          <w:b/>
          <w:sz w:val="24"/>
        </w:rPr>
        <w:t xml:space="preserve">в </w:t>
      </w:r>
      <w:r>
        <w:rPr>
          <w:b/>
          <w:spacing w:val="-2"/>
          <w:sz w:val="24"/>
        </w:rPr>
        <w:t>CEEOL</w:t>
      </w:r>
    </w:p>
    <w:p w:rsidR="005B7082" w:rsidRDefault="00376588">
      <w:pPr>
        <w:pStyle w:val="BodyText"/>
        <w:spacing w:before="271"/>
        <w:ind w:left="23" w:right="58"/>
      </w:pPr>
      <w:r>
        <w:t>С</w:t>
      </w:r>
      <w:r>
        <w:rPr>
          <w:spacing w:val="-2"/>
        </w:rPr>
        <w:t xml:space="preserve"> </w:t>
      </w:r>
      <w:r>
        <w:t>оглед</w:t>
      </w:r>
      <w:r>
        <w:rPr>
          <w:spacing w:val="-2"/>
        </w:rPr>
        <w:t xml:space="preserve"> </w:t>
      </w:r>
      <w:r>
        <w:t>на</w:t>
      </w:r>
      <w:r>
        <w:rPr>
          <w:spacing w:val="-3"/>
        </w:rPr>
        <w:t xml:space="preserve"> </w:t>
      </w:r>
      <w:r>
        <w:t>публикуването</w:t>
      </w:r>
      <w:r>
        <w:rPr>
          <w:spacing w:val="-2"/>
        </w:rPr>
        <w:t xml:space="preserve"> </w:t>
      </w:r>
      <w:r>
        <w:t>на</w:t>
      </w:r>
      <w:r>
        <w:rPr>
          <w:spacing w:val="-3"/>
        </w:rPr>
        <w:t xml:space="preserve"> </w:t>
      </w:r>
      <w:r>
        <w:t>книги</w:t>
      </w:r>
      <w:r>
        <w:rPr>
          <w:spacing w:val="-1"/>
        </w:rPr>
        <w:t xml:space="preserve"> </w:t>
      </w:r>
      <w:r>
        <w:t>в</w:t>
      </w:r>
      <w:r>
        <w:rPr>
          <w:spacing w:val="-3"/>
        </w:rPr>
        <w:t xml:space="preserve"> </w:t>
      </w:r>
      <w:r>
        <w:t>CEEOL</w:t>
      </w:r>
      <w:r>
        <w:rPr>
          <w:spacing w:val="-7"/>
        </w:rPr>
        <w:t xml:space="preserve"> </w:t>
      </w:r>
      <w:r>
        <w:t>по</w:t>
      </w:r>
      <w:r>
        <w:rPr>
          <w:spacing w:val="-2"/>
        </w:rPr>
        <w:t xml:space="preserve"> </w:t>
      </w:r>
      <w:r>
        <w:t>предложение</w:t>
      </w:r>
      <w:r>
        <w:rPr>
          <w:spacing w:val="-3"/>
        </w:rPr>
        <w:t xml:space="preserve"> </w:t>
      </w:r>
      <w:r>
        <w:t>на</w:t>
      </w:r>
      <w:r>
        <w:rPr>
          <w:spacing w:val="-3"/>
        </w:rPr>
        <w:t xml:space="preserve"> </w:t>
      </w:r>
      <w:r>
        <w:t>техните</w:t>
      </w:r>
      <w:r>
        <w:rPr>
          <w:spacing w:val="-3"/>
        </w:rPr>
        <w:t xml:space="preserve"> </w:t>
      </w:r>
      <w:r>
        <w:t>автори и отговорните редактори, авторите следва да изготвят:</w:t>
      </w:r>
    </w:p>
    <w:p w:rsidR="005B7082" w:rsidRDefault="00376588">
      <w:pPr>
        <w:pStyle w:val="ListParagraph"/>
        <w:numPr>
          <w:ilvl w:val="0"/>
          <w:numId w:val="1"/>
        </w:numPr>
        <w:tabs>
          <w:tab w:val="left" w:pos="1008"/>
        </w:tabs>
        <w:ind w:left="22" w:right="23" w:firstLine="720"/>
        <w:jc w:val="both"/>
        <w:rPr>
          <w:sz w:val="24"/>
        </w:rPr>
      </w:pPr>
      <w:r>
        <w:rPr>
          <w:sz w:val="24"/>
        </w:rPr>
        <w:t>Резюме на книгата на английски език във формат WORD, като е допустимо това резюме да не е включено в изданието, но е препоръчително да</w:t>
      </w:r>
      <w:r>
        <w:rPr>
          <w:sz w:val="24"/>
        </w:rPr>
        <w:t xml:space="preserve"> е изведено от </w:t>
      </w:r>
      <w:r>
        <w:rPr>
          <w:spacing w:val="-2"/>
          <w:sz w:val="24"/>
        </w:rPr>
        <w:t>въведението;</w:t>
      </w:r>
    </w:p>
    <w:p w:rsidR="005B7082" w:rsidRDefault="00376588">
      <w:pPr>
        <w:pStyle w:val="ListParagraph"/>
        <w:numPr>
          <w:ilvl w:val="0"/>
          <w:numId w:val="1"/>
        </w:numPr>
        <w:tabs>
          <w:tab w:val="left" w:pos="982"/>
        </w:tabs>
        <w:ind w:left="982" w:hanging="240"/>
        <w:jc w:val="both"/>
        <w:rPr>
          <w:sz w:val="24"/>
        </w:rPr>
      </w:pPr>
      <w:r>
        <w:rPr>
          <w:sz w:val="24"/>
        </w:rPr>
        <w:t>Въведение</w:t>
      </w:r>
      <w:r>
        <w:rPr>
          <w:spacing w:val="-2"/>
          <w:sz w:val="24"/>
        </w:rPr>
        <w:t xml:space="preserve"> </w:t>
      </w:r>
      <w:r>
        <w:rPr>
          <w:sz w:val="24"/>
        </w:rPr>
        <w:t>на</w:t>
      </w:r>
      <w:r>
        <w:rPr>
          <w:spacing w:val="-1"/>
          <w:sz w:val="24"/>
        </w:rPr>
        <w:t xml:space="preserve"> </w:t>
      </w:r>
      <w:r>
        <w:rPr>
          <w:sz w:val="24"/>
        </w:rPr>
        <w:t>книгата</w:t>
      </w:r>
      <w:r>
        <w:rPr>
          <w:spacing w:val="-2"/>
          <w:sz w:val="24"/>
        </w:rPr>
        <w:t xml:space="preserve"> </w:t>
      </w:r>
      <w:r>
        <w:rPr>
          <w:sz w:val="24"/>
        </w:rPr>
        <w:t>на</w:t>
      </w:r>
      <w:r>
        <w:rPr>
          <w:spacing w:val="-1"/>
          <w:sz w:val="24"/>
        </w:rPr>
        <w:t xml:space="preserve"> </w:t>
      </w:r>
      <w:r>
        <w:rPr>
          <w:sz w:val="24"/>
        </w:rPr>
        <w:t>български език</w:t>
      </w:r>
      <w:r>
        <w:rPr>
          <w:spacing w:val="-2"/>
          <w:sz w:val="24"/>
        </w:rPr>
        <w:t xml:space="preserve"> </w:t>
      </w:r>
      <w:r>
        <w:rPr>
          <w:sz w:val="24"/>
        </w:rPr>
        <w:t>и на</w:t>
      </w:r>
      <w:r>
        <w:rPr>
          <w:spacing w:val="-1"/>
          <w:sz w:val="24"/>
        </w:rPr>
        <w:t xml:space="preserve"> </w:t>
      </w:r>
      <w:r>
        <w:rPr>
          <w:sz w:val="24"/>
        </w:rPr>
        <w:t>английски</w:t>
      </w:r>
      <w:r>
        <w:rPr>
          <w:spacing w:val="1"/>
          <w:sz w:val="24"/>
        </w:rPr>
        <w:t xml:space="preserve"> </w:t>
      </w:r>
      <w:r>
        <w:rPr>
          <w:spacing w:val="-2"/>
          <w:sz w:val="24"/>
        </w:rPr>
        <w:t>език;</w:t>
      </w:r>
    </w:p>
    <w:p w:rsidR="005B7082" w:rsidRDefault="00376588">
      <w:pPr>
        <w:pStyle w:val="ListParagraph"/>
        <w:numPr>
          <w:ilvl w:val="0"/>
          <w:numId w:val="1"/>
        </w:numPr>
        <w:tabs>
          <w:tab w:val="left" w:pos="982"/>
        </w:tabs>
        <w:ind w:left="982" w:hanging="240"/>
        <w:jc w:val="both"/>
        <w:rPr>
          <w:sz w:val="24"/>
        </w:rPr>
      </w:pPr>
      <w:r>
        <w:rPr>
          <w:sz w:val="24"/>
        </w:rPr>
        <w:t>Съдържание</w:t>
      </w:r>
      <w:r>
        <w:rPr>
          <w:spacing w:val="-7"/>
          <w:sz w:val="24"/>
        </w:rPr>
        <w:t xml:space="preserve"> </w:t>
      </w:r>
      <w:r>
        <w:rPr>
          <w:sz w:val="24"/>
        </w:rPr>
        <w:t>на</w:t>
      </w:r>
      <w:r>
        <w:rPr>
          <w:spacing w:val="-1"/>
          <w:sz w:val="24"/>
        </w:rPr>
        <w:t xml:space="preserve"> </w:t>
      </w:r>
      <w:r>
        <w:rPr>
          <w:sz w:val="24"/>
        </w:rPr>
        <w:t>книгата</w:t>
      </w:r>
      <w:r>
        <w:rPr>
          <w:spacing w:val="-2"/>
          <w:sz w:val="24"/>
        </w:rPr>
        <w:t xml:space="preserve"> </w:t>
      </w:r>
      <w:r>
        <w:rPr>
          <w:sz w:val="24"/>
        </w:rPr>
        <w:t>на</w:t>
      </w:r>
      <w:r>
        <w:rPr>
          <w:spacing w:val="-1"/>
          <w:sz w:val="24"/>
        </w:rPr>
        <w:t xml:space="preserve"> </w:t>
      </w:r>
      <w:r>
        <w:rPr>
          <w:sz w:val="24"/>
        </w:rPr>
        <w:t>български език</w:t>
      </w:r>
      <w:r>
        <w:rPr>
          <w:spacing w:val="-2"/>
          <w:sz w:val="24"/>
        </w:rPr>
        <w:t xml:space="preserve"> </w:t>
      </w:r>
      <w:r>
        <w:rPr>
          <w:sz w:val="24"/>
        </w:rPr>
        <w:t>и</w:t>
      </w:r>
      <w:r>
        <w:rPr>
          <w:spacing w:val="-3"/>
          <w:sz w:val="24"/>
        </w:rPr>
        <w:t xml:space="preserve"> </w:t>
      </w:r>
      <w:r>
        <w:rPr>
          <w:sz w:val="24"/>
        </w:rPr>
        <w:t>на</w:t>
      </w:r>
      <w:r>
        <w:rPr>
          <w:spacing w:val="-1"/>
          <w:sz w:val="24"/>
        </w:rPr>
        <w:t xml:space="preserve"> </w:t>
      </w:r>
      <w:r>
        <w:rPr>
          <w:sz w:val="24"/>
        </w:rPr>
        <w:t>английски</w:t>
      </w:r>
      <w:r>
        <w:rPr>
          <w:spacing w:val="1"/>
          <w:sz w:val="24"/>
        </w:rPr>
        <w:t xml:space="preserve"> </w:t>
      </w:r>
      <w:r>
        <w:rPr>
          <w:spacing w:val="-2"/>
          <w:sz w:val="24"/>
        </w:rPr>
        <w:t>език;</w:t>
      </w:r>
    </w:p>
    <w:p w:rsidR="005B7082" w:rsidRDefault="00376588">
      <w:pPr>
        <w:pStyle w:val="ListParagraph"/>
        <w:numPr>
          <w:ilvl w:val="0"/>
          <w:numId w:val="1"/>
        </w:numPr>
        <w:tabs>
          <w:tab w:val="left" w:pos="1008"/>
        </w:tabs>
        <w:ind w:left="22" w:right="23" w:firstLine="720"/>
        <w:jc w:val="both"/>
        <w:rPr>
          <w:sz w:val="24"/>
        </w:rPr>
      </w:pPr>
      <w:r>
        <w:rPr>
          <w:sz w:val="24"/>
        </w:rPr>
        <w:t>За издания от един автор (монографии, учебници и др.) – извадка от 3 до 4 страници с посочване, че ще бъде използвана за представяне на книгата;</w:t>
      </w:r>
    </w:p>
    <w:p w:rsidR="005B7082" w:rsidRDefault="00376588">
      <w:pPr>
        <w:pStyle w:val="ListParagraph"/>
        <w:numPr>
          <w:ilvl w:val="0"/>
          <w:numId w:val="1"/>
        </w:numPr>
        <w:tabs>
          <w:tab w:val="left" w:pos="974"/>
        </w:tabs>
        <w:spacing w:before="3" w:line="259" w:lineRule="auto"/>
        <w:ind w:left="22" w:right="18" w:firstLine="708"/>
        <w:jc w:val="both"/>
        <w:rPr>
          <w:sz w:val="24"/>
        </w:rPr>
      </w:pPr>
      <w:r>
        <w:rPr>
          <w:sz w:val="24"/>
        </w:rPr>
        <w:t>За колективни монографии и сборници за всяка глава и/или доклад – заглавие на български език и на английски, ре</w:t>
      </w:r>
      <w:r>
        <w:rPr>
          <w:sz w:val="24"/>
        </w:rPr>
        <w:t>зюме на английски език, ключови думи на английски език, име и информация за автора на английски език;</w:t>
      </w:r>
    </w:p>
    <w:p w:rsidR="005B7082" w:rsidRDefault="00376588">
      <w:pPr>
        <w:pStyle w:val="ListParagraph"/>
        <w:numPr>
          <w:ilvl w:val="0"/>
          <w:numId w:val="1"/>
        </w:numPr>
        <w:tabs>
          <w:tab w:val="left" w:pos="1022"/>
        </w:tabs>
        <w:ind w:left="22" w:right="17" w:firstLine="720"/>
        <w:jc w:val="both"/>
        <w:rPr>
          <w:sz w:val="24"/>
        </w:rPr>
      </w:pPr>
      <w:r>
        <w:rPr>
          <w:sz w:val="24"/>
        </w:rPr>
        <w:t>Информация за автора/</w:t>
      </w:r>
      <w:proofErr w:type="spellStart"/>
      <w:r>
        <w:rPr>
          <w:sz w:val="24"/>
        </w:rPr>
        <w:t>ите</w:t>
      </w:r>
      <w:proofErr w:type="spellEnd"/>
      <w:r>
        <w:rPr>
          <w:sz w:val="24"/>
        </w:rPr>
        <w:t xml:space="preserve"> на монографията или учебника и за отговорния редактор на изданието, ако е колективно, която следва да бъде включена в книгата, но да бъде осигурена на администратора и във формат Word. Тази Информацията</w:t>
      </w:r>
      <w:r>
        <w:rPr>
          <w:spacing w:val="40"/>
          <w:sz w:val="24"/>
        </w:rPr>
        <w:t xml:space="preserve"> </w:t>
      </w:r>
      <w:r>
        <w:rPr>
          <w:spacing w:val="-2"/>
          <w:sz w:val="24"/>
        </w:rPr>
        <w:t>включва:</w:t>
      </w:r>
    </w:p>
    <w:p w:rsidR="005B7082" w:rsidRDefault="00376588">
      <w:pPr>
        <w:pStyle w:val="ListParagraph"/>
        <w:numPr>
          <w:ilvl w:val="1"/>
          <w:numId w:val="1"/>
        </w:numPr>
        <w:tabs>
          <w:tab w:val="left" w:pos="928"/>
        </w:tabs>
        <w:spacing w:line="259" w:lineRule="auto"/>
        <w:ind w:left="22" w:right="19" w:firstLine="708"/>
        <w:rPr>
          <w:sz w:val="24"/>
        </w:rPr>
      </w:pPr>
      <w:r>
        <w:rPr>
          <w:sz w:val="24"/>
        </w:rPr>
        <w:t>академична длъжност</w:t>
      </w:r>
      <w:r>
        <w:rPr>
          <w:sz w:val="24"/>
        </w:rPr>
        <w:t xml:space="preserve"> и научна степен, институция (университет, катедра), електронен адрес за контакт, лична страница на автора, при наличие на такава (например блог в УНСС, ORCID или др.);</w:t>
      </w:r>
    </w:p>
    <w:p w:rsidR="005B7082" w:rsidRDefault="00376588">
      <w:pPr>
        <w:pStyle w:val="ListParagraph"/>
        <w:numPr>
          <w:ilvl w:val="1"/>
          <w:numId w:val="1"/>
        </w:numPr>
        <w:tabs>
          <w:tab w:val="left" w:pos="1000"/>
        </w:tabs>
        <w:spacing w:line="259" w:lineRule="auto"/>
        <w:ind w:left="22" w:right="18" w:firstLine="708"/>
        <w:rPr>
          <w:sz w:val="24"/>
        </w:rPr>
      </w:pPr>
      <w:r>
        <w:rPr>
          <w:sz w:val="24"/>
        </w:rPr>
        <w:t>транслитерирано име на автора/</w:t>
      </w:r>
      <w:proofErr w:type="spellStart"/>
      <w:r>
        <w:rPr>
          <w:sz w:val="24"/>
        </w:rPr>
        <w:t>ите</w:t>
      </w:r>
      <w:proofErr w:type="spellEnd"/>
      <w:r>
        <w:rPr>
          <w:sz w:val="24"/>
        </w:rPr>
        <w:t xml:space="preserve"> – авторите носят отговорност за правилното изписване </w:t>
      </w:r>
      <w:r>
        <w:rPr>
          <w:sz w:val="24"/>
        </w:rPr>
        <w:t>на името си на латиница, с оглед на съответствието му с името, фигуриращо</w:t>
      </w:r>
      <w:r>
        <w:rPr>
          <w:spacing w:val="-1"/>
          <w:sz w:val="24"/>
        </w:rPr>
        <w:t xml:space="preserve"> </w:t>
      </w:r>
      <w:r>
        <w:rPr>
          <w:sz w:val="24"/>
        </w:rPr>
        <w:t>в</w:t>
      </w:r>
      <w:r>
        <w:rPr>
          <w:spacing w:val="-4"/>
          <w:sz w:val="24"/>
        </w:rPr>
        <w:t xml:space="preserve"> </w:t>
      </w:r>
      <w:r>
        <w:rPr>
          <w:sz w:val="24"/>
        </w:rPr>
        <w:t>други</w:t>
      </w:r>
      <w:r>
        <w:rPr>
          <w:spacing w:val="-2"/>
          <w:sz w:val="24"/>
        </w:rPr>
        <w:t xml:space="preserve"> </w:t>
      </w:r>
      <w:r>
        <w:rPr>
          <w:sz w:val="24"/>
        </w:rPr>
        <w:t>техни</w:t>
      </w:r>
      <w:r>
        <w:rPr>
          <w:spacing w:val="-2"/>
          <w:sz w:val="24"/>
        </w:rPr>
        <w:t xml:space="preserve"> </w:t>
      </w:r>
      <w:r>
        <w:rPr>
          <w:sz w:val="24"/>
        </w:rPr>
        <w:t>статии,</w:t>
      </w:r>
      <w:r>
        <w:rPr>
          <w:spacing w:val="-3"/>
          <w:sz w:val="24"/>
        </w:rPr>
        <w:t xml:space="preserve"> </w:t>
      </w:r>
      <w:r>
        <w:rPr>
          <w:sz w:val="24"/>
        </w:rPr>
        <w:t>индексиращи</w:t>
      </w:r>
      <w:r>
        <w:rPr>
          <w:spacing w:val="-2"/>
          <w:sz w:val="24"/>
        </w:rPr>
        <w:t xml:space="preserve"> </w:t>
      </w:r>
      <w:r>
        <w:rPr>
          <w:sz w:val="24"/>
        </w:rPr>
        <w:t>системи</w:t>
      </w:r>
      <w:r>
        <w:rPr>
          <w:spacing w:val="-2"/>
          <w:sz w:val="24"/>
        </w:rPr>
        <w:t xml:space="preserve"> </w:t>
      </w:r>
      <w:r>
        <w:rPr>
          <w:sz w:val="24"/>
        </w:rPr>
        <w:t>и</w:t>
      </w:r>
      <w:r>
        <w:rPr>
          <w:spacing w:val="-2"/>
          <w:sz w:val="24"/>
        </w:rPr>
        <w:t xml:space="preserve"> </w:t>
      </w:r>
      <w:r>
        <w:rPr>
          <w:sz w:val="24"/>
        </w:rPr>
        <w:t>профили</w:t>
      </w:r>
      <w:r>
        <w:rPr>
          <w:spacing w:val="-5"/>
          <w:sz w:val="24"/>
        </w:rPr>
        <w:t xml:space="preserve"> </w:t>
      </w:r>
      <w:r>
        <w:rPr>
          <w:sz w:val="24"/>
        </w:rPr>
        <w:t>в</w:t>
      </w:r>
      <w:r>
        <w:rPr>
          <w:spacing w:val="-4"/>
          <w:sz w:val="24"/>
        </w:rPr>
        <w:t xml:space="preserve"> </w:t>
      </w:r>
      <w:r>
        <w:rPr>
          <w:sz w:val="24"/>
        </w:rPr>
        <w:t>научни</w:t>
      </w:r>
      <w:r>
        <w:rPr>
          <w:spacing w:val="-2"/>
          <w:sz w:val="24"/>
        </w:rPr>
        <w:t xml:space="preserve"> </w:t>
      </w:r>
      <w:r>
        <w:rPr>
          <w:sz w:val="24"/>
        </w:rPr>
        <w:t xml:space="preserve">социални </w:t>
      </w:r>
      <w:r>
        <w:rPr>
          <w:spacing w:val="-2"/>
          <w:sz w:val="24"/>
        </w:rPr>
        <w:t>мрежи;</w:t>
      </w:r>
    </w:p>
    <w:p w:rsidR="005B7082" w:rsidRDefault="00376588">
      <w:pPr>
        <w:pStyle w:val="ListParagraph"/>
        <w:numPr>
          <w:ilvl w:val="0"/>
          <w:numId w:val="1"/>
        </w:numPr>
        <w:tabs>
          <w:tab w:val="left" w:pos="998"/>
        </w:tabs>
        <w:spacing w:line="259" w:lineRule="auto"/>
        <w:ind w:left="22" w:right="16" w:firstLine="708"/>
        <w:jc w:val="both"/>
        <w:rPr>
          <w:sz w:val="24"/>
        </w:rPr>
      </w:pPr>
      <w:r>
        <w:rPr>
          <w:sz w:val="24"/>
        </w:rPr>
        <w:t>Информацията по т. 5 за колективни монографии и сборници се предава на администратора и във формат WORD в</w:t>
      </w:r>
      <w:r>
        <w:rPr>
          <w:sz w:val="24"/>
        </w:rPr>
        <w:t xml:space="preserve"> следния ред – заглавие на български език и на английски език, информация за автора на български език и на латиница, резюме на английски език, ключови думи на английски език.</w:t>
      </w:r>
    </w:p>
    <w:sectPr w:rsidR="005B7082">
      <w:pgSz w:w="11910" w:h="16840"/>
      <w:pgMar w:top="1340" w:right="1417" w:bottom="1200" w:left="1417" w:header="0" w:footer="10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6588" w:rsidRDefault="00376588">
      <w:r>
        <w:separator/>
      </w:r>
    </w:p>
  </w:endnote>
  <w:endnote w:type="continuationSeparator" w:id="0">
    <w:p w:rsidR="00376588" w:rsidRDefault="00376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7082" w:rsidRDefault="00376588">
    <w:pPr>
      <w:pStyle w:val="BodyText"/>
      <w:spacing w:line="14" w:lineRule="auto"/>
      <w:ind w:left="0" w:firstLine="0"/>
      <w:jc w:val="left"/>
      <w:rPr>
        <w:sz w:val="20"/>
      </w:rPr>
    </w:pPr>
    <w:r>
      <w:rPr>
        <w:noProof/>
        <w:sz w:val="20"/>
      </w:rPr>
      <mc:AlternateContent>
        <mc:Choice Requires="wps">
          <w:drawing>
            <wp:anchor distT="0" distB="0" distL="0" distR="0" simplePos="0" relativeHeight="487479296" behindDoc="1" locked="0" layoutInCell="1" allowOverlap="1">
              <wp:simplePos x="0" y="0"/>
              <wp:positionH relativeFrom="page">
                <wp:posOffset>6537959</wp:posOffset>
              </wp:positionH>
              <wp:positionV relativeFrom="page">
                <wp:posOffset>9914635</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5B7082" w:rsidRDefault="00376588">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14.8pt;margin-top:780.7pt;width:12.6pt;height:13.05pt;z-index:-1583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" filled="f" stroked="f">
              <v:textbox inset="0,0,0,0">
                <w:txbxContent>
                  <w:p w:rsidR="005B7082" w:rsidRDefault="00376588">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6588" w:rsidRDefault="00376588">
      <w:r>
        <w:separator/>
      </w:r>
    </w:p>
  </w:footnote>
  <w:footnote w:type="continuationSeparator" w:id="0">
    <w:p w:rsidR="00376588" w:rsidRDefault="003765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D5EDB"/>
    <w:multiLevelType w:val="hybridMultilevel"/>
    <w:tmpl w:val="9D8A4BF2"/>
    <w:lvl w:ilvl="0" w:tplc="F6A4999E">
      <w:start w:val="1"/>
      <w:numFmt w:val="decimal"/>
      <w:lvlText w:val="%1."/>
      <w:lvlJc w:val="left"/>
      <w:pPr>
        <w:ind w:left="23" w:hanging="267"/>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ED6263D2">
      <w:numFmt w:val="bullet"/>
      <w:lvlText w:val="-"/>
      <w:lvlJc w:val="left"/>
      <w:pPr>
        <w:ind w:left="23" w:hanging="200"/>
      </w:pPr>
      <w:rPr>
        <w:rFonts w:ascii="Times New Roman" w:eastAsia="Times New Roman" w:hAnsi="Times New Roman" w:cs="Times New Roman" w:hint="default"/>
        <w:b/>
        <w:bCs/>
        <w:i w:val="0"/>
        <w:iCs w:val="0"/>
        <w:spacing w:val="0"/>
        <w:w w:val="100"/>
        <w:sz w:val="24"/>
        <w:szCs w:val="24"/>
        <w:lang w:val="bg-BG" w:eastAsia="en-US" w:bidi="ar-SA"/>
      </w:rPr>
    </w:lvl>
    <w:lvl w:ilvl="2" w:tplc="C99C17B8">
      <w:numFmt w:val="bullet"/>
      <w:lvlText w:val="•"/>
      <w:lvlJc w:val="left"/>
      <w:pPr>
        <w:ind w:left="1830" w:hanging="200"/>
      </w:pPr>
      <w:rPr>
        <w:rFonts w:hint="default"/>
        <w:lang w:val="bg-BG" w:eastAsia="en-US" w:bidi="ar-SA"/>
      </w:rPr>
    </w:lvl>
    <w:lvl w:ilvl="3" w:tplc="52C49A4A">
      <w:numFmt w:val="bullet"/>
      <w:lvlText w:val="•"/>
      <w:lvlJc w:val="left"/>
      <w:pPr>
        <w:ind w:left="2735" w:hanging="200"/>
      </w:pPr>
      <w:rPr>
        <w:rFonts w:hint="default"/>
        <w:lang w:val="bg-BG" w:eastAsia="en-US" w:bidi="ar-SA"/>
      </w:rPr>
    </w:lvl>
    <w:lvl w:ilvl="4" w:tplc="708AE942">
      <w:numFmt w:val="bullet"/>
      <w:lvlText w:val="•"/>
      <w:lvlJc w:val="left"/>
      <w:pPr>
        <w:ind w:left="3640" w:hanging="200"/>
      </w:pPr>
      <w:rPr>
        <w:rFonts w:hint="default"/>
        <w:lang w:val="bg-BG" w:eastAsia="en-US" w:bidi="ar-SA"/>
      </w:rPr>
    </w:lvl>
    <w:lvl w:ilvl="5" w:tplc="4268DB18">
      <w:numFmt w:val="bullet"/>
      <w:lvlText w:val="•"/>
      <w:lvlJc w:val="left"/>
      <w:pPr>
        <w:ind w:left="4546" w:hanging="200"/>
      </w:pPr>
      <w:rPr>
        <w:rFonts w:hint="default"/>
        <w:lang w:val="bg-BG" w:eastAsia="en-US" w:bidi="ar-SA"/>
      </w:rPr>
    </w:lvl>
    <w:lvl w:ilvl="6" w:tplc="A3382F60">
      <w:numFmt w:val="bullet"/>
      <w:lvlText w:val="•"/>
      <w:lvlJc w:val="left"/>
      <w:pPr>
        <w:ind w:left="5451" w:hanging="200"/>
      </w:pPr>
      <w:rPr>
        <w:rFonts w:hint="default"/>
        <w:lang w:val="bg-BG" w:eastAsia="en-US" w:bidi="ar-SA"/>
      </w:rPr>
    </w:lvl>
    <w:lvl w:ilvl="7" w:tplc="C778E476">
      <w:numFmt w:val="bullet"/>
      <w:lvlText w:val="•"/>
      <w:lvlJc w:val="left"/>
      <w:pPr>
        <w:ind w:left="6356" w:hanging="200"/>
      </w:pPr>
      <w:rPr>
        <w:rFonts w:hint="default"/>
        <w:lang w:val="bg-BG" w:eastAsia="en-US" w:bidi="ar-SA"/>
      </w:rPr>
    </w:lvl>
    <w:lvl w:ilvl="8" w:tplc="0F5A5F50">
      <w:numFmt w:val="bullet"/>
      <w:lvlText w:val="•"/>
      <w:lvlJc w:val="left"/>
      <w:pPr>
        <w:ind w:left="7261" w:hanging="200"/>
      </w:pPr>
      <w:rPr>
        <w:rFonts w:hint="default"/>
        <w:lang w:val="bg-BG" w:eastAsia="en-US" w:bidi="ar-SA"/>
      </w:rPr>
    </w:lvl>
  </w:abstractNum>
  <w:abstractNum w:abstractNumId="1" w15:restartNumberingAfterBreak="0">
    <w:nsid w:val="0F64300A"/>
    <w:multiLevelType w:val="hybridMultilevel"/>
    <w:tmpl w:val="7480F424"/>
    <w:lvl w:ilvl="0" w:tplc="BBBCC358">
      <w:start w:val="1"/>
      <w:numFmt w:val="upperRoman"/>
      <w:lvlText w:val="%1."/>
      <w:lvlJc w:val="left"/>
      <w:pPr>
        <w:ind w:left="23" w:hanging="236"/>
        <w:jc w:val="left"/>
      </w:pPr>
      <w:rPr>
        <w:rFonts w:ascii="Times New Roman" w:eastAsia="Times New Roman" w:hAnsi="Times New Roman" w:cs="Times New Roman" w:hint="default"/>
        <w:b w:val="0"/>
        <w:bCs w:val="0"/>
        <w:i w:val="0"/>
        <w:iCs w:val="0"/>
        <w:spacing w:val="-4"/>
        <w:w w:val="100"/>
        <w:sz w:val="24"/>
        <w:szCs w:val="24"/>
        <w:lang w:val="bg-BG" w:eastAsia="en-US" w:bidi="ar-SA"/>
      </w:rPr>
    </w:lvl>
    <w:lvl w:ilvl="1" w:tplc="93E43C62">
      <w:start w:val="1"/>
      <w:numFmt w:val="decimal"/>
      <w:lvlText w:val="%2."/>
      <w:lvlJc w:val="left"/>
      <w:pPr>
        <w:ind w:left="23" w:hanging="257"/>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2" w:tplc="0890C37E">
      <w:numFmt w:val="bullet"/>
      <w:lvlText w:val="•"/>
      <w:lvlJc w:val="left"/>
      <w:pPr>
        <w:ind w:left="1830" w:hanging="257"/>
      </w:pPr>
      <w:rPr>
        <w:rFonts w:hint="default"/>
        <w:lang w:val="bg-BG" w:eastAsia="en-US" w:bidi="ar-SA"/>
      </w:rPr>
    </w:lvl>
    <w:lvl w:ilvl="3" w:tplc="6100C154">
      <w:numFmt w:val="bullet"/>
      <w:lvlText w:val="•"/>
      <w:lvlJc w:val="left"/>
      <w:pPr>
        <w:ind w:left="2735" w:hanging="257"/>
      </w:pPr>
      <w:rPr>
        <w:rFonts w:hint="default"/>
        <w:lang w:val="bg-BG" w:eastAsia="en-US" w:bidi="ar-SA"/>
      </w:rPr>
    </w:lvl>
    <w:lvl w:ilvl="4" w:tplc="40F45400">
      <w:numFmt w:val="bullet"/>
      <w:lvlText w:val="•"/>
      <w:lvlJc w:val="left"/>
      <w:pPr>
        <w:ind w:left="3640" w:hanging="257"/>
      </w:pPr>
      <w:rPr>
        <w:rFonts w:hint="default"/>
        <w:lang w:val="bg-BG" w:eastAsia="en-US" w:bidi="ar-SA"/>
      </w:rPr>
    </w:lvl>
    <w:lvl w:ilvl="5" w:tplc="D4D0BD70">
      <w:numFmt w:val="bullet"/>
      <w:lvlText w:val="•"/>
      <w:lvlJc w:val="left"/>
      <w:pPr>
        <w:ind w:left="4546" w:hanging="257"/>
      </w:pPr>
      <w:rPr>
        <w:rFonts w:hint="default"/>
        <w:lang w:val="bg-BG" w:eastAsia="en-US" w:bidi="ar-SA"/>
      </w:rPr>
    </w:lvl>
    <w:lvl w:ilvl="6" w:tplc="2168F492">
      <w:numFmt w:val="bullet"/>
      <w:lvlText w:val="•"/>
      <w:lvlJc w:val="left"/>
      <w:pPr>
        <w:ind w:left="5451" w:hanging="257"/>
      </w:pPr>
      <w:rPr>
        <w:rFonts w:hint="default"/>
        <w:lang w:val="bg-BG" w:eastAsia="en-US" w:bidi="ar-SA"/>
      </w:rPr>
    </w:lvl>
    <w:lvl w:ilvl="7" w:tplc="4FA83CF4">
      <w:numFmt w:val="bullet"/>
      <w:lvlText w:val="•"/>
      <w:lvlJc w:val="left"/>
      <w:pPr>
        <w:ind w:left="6356" w:hanging="257"/>
      </w:pPr>
      <w:rPr>
        <w:rFonts w:hint="default"/>
        <w:lang w:val="bg-BG" w:eastAsia="en-US" w:bidi="ar-SA"/>
      </w:rPr>
    </w:lvl>
    <w:lvl w:ilvl="8" w:tplc="EE585564">
      <w:numFmt w:val="bullet"/>
      <w:lvlText w:val="•"/>
      <w:lvlJc w:val="left"/>
      <w:pPr>
        <w:ind w:left="7261" w:hanging="257"/>
      </w:pPr>
      <w:rPr>
        <w:rFonts w:hint="default"/>
        <w:lang w:val="bg-BG" w:eastAsia="en-US" w:bidi="ar-SA"/>
      </w:rPr>
    </w:lvl>
  </w:abstractNum>
  <w:abstractNum w:abstractNumId="2" w15:restartNumberingAfterBreak="0">
    <w:nsid w:val="251670FD"/>
    <w:multiLevelType w:val="hybridMultilevel"/>
    <w:tmpl w:val="C54EFBD8"/>
    <w:lvl w:ilvl="0" w:tplc="1D20ABAE">
      <w:start w:val="1"/>
      <w:numFmt w:val="decimal"/>
      <w:lvlText w:val="%1."/>
      <w:lvlJc w:val="left"/>
      <w:pPr>
        <w:ind w:left="23" w:hanging="317"/>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D4B0077C">
      <w:numFmt w:val="bullet"/>
      <w:lvlText w:val="•"/>
      <w:lvlJc w:val="left"/>
      <w:pPr>
        <w:ind w:left="925" w:hanging="317"/>
      </w:pPr>
      <w:rPr>
        <w:rFonts w:hint="default"/>
        <w:lang w:val="bg-BG" w:eastAsia="en-US" w:bidi="ar-SA"/>
      </w:rPr>
    </w:lvl>
    <w:lvl w:ilvl="2" w:tplc="6AC45EB2">
      <w:numFmt w:val="bullet"/>
      <w:lvlText w:val="•"/>
      <w:lvlJc w:val="left"/>
      <w:pPr>
        <w:ind w:left="1830" w:hanging="317"/>
      </w:pPr>
      <w:rPr>
        <w:rFonts w:hint="default"/>
        <w:lang w:val="bg-BG" w:eastAsia="en-US" w:bidi="ar-SA"/>
      </w:rPr>
    </w:lvl>
    <w:lvl w:ilvl="3" w:tplc="53F67600">
      <w:numFmt w:val="bullet"/>
      <w:lvlText w:val="•"/>
      <w:lvlJc w:val="left"/>
      <w:pPr>
        <w:ind w:left="2735" w:hanging="317"/>
      </w:pPr>
      <w:rPr>
        <w:rFonts w:hint="default"/>
        <w:lang w:val="bg-BG" w:eastAsia="en-US" w:bidi="ar-SA"/>
      </w:rPr>
    </w:lvl>
    <w:lvl w:ilvl="4" w:tplc="6FACAD10">
      <w:numFmt w:val="bullet"/>
      <w:lvlText w:val="•"/>
      <w:lvlJc w:val="left"/>
      <w:pPr>
        <w:ind w:left="3640" w:hanging="317"/>
      </w:pPr>
      <w:rPr>
        <w:rFonts w:hint="default"/>
        <w:lang w:val="bg-BG" w:eastAsia="en-US" w:bidi="ar-SA"/>
      </w:rPr>
    </w:lvl>
    <w:lvl w:ilvl="5" w:tplc="E78435D6">
      <w:numFmt w:val="bullet"/>
      <w:lvlText w:val="•"/>
      <w:lvlJc w:val="left"/>
      <w:pPr>
        <w:ind w:left="4546" w:hanging="317"/>
      </w:pPr>
      <w:rPr>
        <w:rFonts w:hint="default"/>
        <w:lang w:val="bg-BG" w:eastAsia="en-US" w:bidi="ar-SA"/>
      </w:rPr>
    </w:lvl>
    <w:lvl w:ilvl="6" w:tplc="A66622CA">
      <w:numFmt w:val="bullet"/>
      <w:lvlText w:val="•"/>
      <w:lvlJc w:val="left"/>
      <w:pPr>
        <w:ind w:left="5451" w:hanging="317"/>
      </w:pPr>
      <w:rPr>
        <w:rFonts w:hint="default"/>
        <w:lang w:val="bg-BG" w:eastAsia="en-US" w:bidi="ar-SA"/>
      </w:rPr>
    </w:lvl>
    <w:lvl w:ilvl="7" w:tplc="21E82806">
      <w:numFmt w:val="bullet"/>
      <w:lvlText w:val="•"/>
      <w:lvlJc w:val="left"/>
      <w:pPr>
        <w:ind w:left="6356" w:hanging="317"/>
      </w:pPr>
      <w:rPr>
        <w:rFonts w:hint="default"/>
        <w:lang w:val="bg-BG" w:eastAsia="en-US" w:bidi="ar-SA"/>
      </w:rPr>
    </w:lvl>
    <w:lvl w:ilvl="8" w:tplc="BDC82D7A">
      <w:numFmt w:val="bullet"/>
      <w:lvlText w:val="•"/>
      <w:lvlJc w:val="left"/>
      <w:pPr>
        <w:ind w:left="7261" w:hanging="317"/>
      </w:pPr>
      <w:rPr>
        <w:rFonts w:hint="default"/>
        <w:lang w:val="bg-BG" w:eastAsia="en-US" w:bidi="ar-SA"/>
      </w:rPr>
    </w:lvl>
  </w:abstractNum>
  <w:abstractNum w:abstractNumId="3" w15:restartNumberingAfterBreak="0">
    <w:nsid w:val="41481A4B"/>
    <w:multiLevelType w:val="hybridMultilevel"/>
    <w:tmpl w:val="ABC8A274"/>
    <w:lvl w:ilvl="0" w:tplc="C4F8063E">
      <w:start w:val="2"/>
      <w:numFmt w:val="decimal"/>
      <w:lvlText w:val="(%1)"/>
      <w:lvlJc w:val="left"/>
      <w:pPr>
        <w:ind w:left="23" w:hanging="399"/>
        <w:jc w:val="left"/>
      </w:pPr>
      <w:rPr>
        <w:rFonts w:ascii="Times New Roman" w:eastAsia="Times New Roman" w:hAnsi="Times New Roman" w:cs="Times New Roman" w:hint="default"/>
        <w:b w:val="0"/>
        <w:bCs w:val="0"/>
        <w:i w:val="0"/>
        <w:iCs w:val="0"/>
        <w:spacing w:val="-1"/>
        <w:w w:val="100"/>
        <w:sz w:val="24"/>
        <w:szCs w:val="24"/>
        <w:lang w:val="bg-BG" w:eastAsia="en-US" w:bidi="ar-SA"/>
      </w:rPr>
    </w:lvl>
    <w:lvl w:ilvl="1" w:tplc="CA14DD9A">
      <w:start w:val="1"/>
      <w:numFmt w:val="decimal"/>
      <w:lvlText w:val="%2."/>
      <w:lvlJc w:val="left"/>
      <w:pPr>
        <w:ind w:left="23" w:hanging="296"/>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2" w:tplc="06EA807C">
      <w:numFmt w:val="bullet"/>
      <w:lvlText w:val="•"/>
      <w:lvlJc w:val="left"/>
      <w:pPr>
        <w:ind w:left="1830" w:hanging="296"/>
      </w:pPr>
      <w:rPr>
        <w:rFonts w:hint="default"/>
        <w:lang w:val="bg-BG" w:eastAsia="en-US" w:bidi="ar-SA"/>
      </w:rPr>
    </w:lvl>
    <w:lvl w:ilvl="3" w:tplc="A11E88AA">
      <w:numFmt w:val="bullet"/>
      <w:lvlText w:val="•"/>
      <w:lvlJc w:val="left"/>
      <w:pPr>
        <w:ind w:left="2735" w:hanging="296"/>
      </w:pPr>
      <w:rPr>
        <w:rFonts w:hint="default"/>
        <w:lang w:val="bg-BG" w:eastAsia="en-US" w:bidi="ar-SA"/>
      </w:rPr>
    </w:lvl>
    <w:lvl w:ilvl="4" w:tplc="5FA6D562">
      <w:numFmt w:val="bullet"/>
      <w:lvlText w:val="•"/>
      <w:lvlJc w:val="left"/>
      <w:pPr>
        <w:ind w:left="3640" w:hanging="296"/>
      </w:pPr>
      <w:rPr>
        <w:rFonts w:hint="default"/>
        <w:lang w:val="bg-BG" w:eastAsia="en-US" w:bidi="ar-SA"/>
      </w:rPr>
    </w:lvl>
    <w:lvl w:ilvl="5" w:tplc="90EEA1DE">
      <w:numFmt w:val="bullet"/>
      <w:lvlText w:val="•"/>
      <w:lvlJc w:val="left"/>
      <w:pPr>
        <w:ind w:left="4546" w:hanging="296"/>
      </w:pPr>
      <w:rPr>
        <w:rFonts w:hint="default"/>
        <w:lang w:val="bg-BG" w:eastAsia="en-US" w:bidi="ar-SA"/>
      </w:rPr>
    </w:lvl>
    <w:lvl w:ilvl="6" w:tplc="450AEE2A">
      <w:numFmt w:val="bullet"/>
      <w:lvlText w:val="•"/>
      <w:lvlJc w:val="left"/>
      <w:pPr>
        <w:ind w:left="5451" w:hanging="296"/>
      </w:pPr>
      <w:rPr>
        <w:rFonts w:hint="default"/>
        <w:lang w:val="bg-BG" w:eastAsia="en-US" w:bidi="ar-SA"/>
      </w:rPr>
    </w:lvl>
    <w:lvl w:ilvl="7" w:tplc="83AE2220">
      <w:numFmt w:val="bullet"/>
      <w:lvlText w:val="•"/>
      <w:lvlJc w:val="left"/>
      <w:pPr>
        <w:ind w:left="6356" w:hanging="296"/>
      </w:pPr>
      <w:rPr>
        <w:rFonts w:hint="default"/>
        <w:lang w:val="bg-BG" w:eastAsia="en-US" w:bidi="ar-SA"/>
      </w:rPr>
    </w:lvl>
    <w:lvl w:ilvl="8" w:tplc="8E0E1A98">
      <w:numFmt w:val="bullet"/>
      <w:lvlText w:val="•"/>
      <w:lvlJc w:val="left"/>
      <w:pPr>
        <w:ind w:left="7261" w:hanging="296"/>
      </w:pPr>
      <w:rPr>
        <w:rFonts w:hint="default"/>
        <w:lang w:val="bg-BG" w:eastAsia="en-US" w:bidi="ar-SA"/>
      </w:rPr>
    </w:lvl>
  </w:abstractNum>
  <w:abstractNum w:abstractNumId="4" w15:restartNumberingAfterBreak="0">
    <w:nsid w:val="4C521B4A"/>
    <w:multiLevelType w:val="hybridMultilevel"/>
    <w:tmpl w:val="2F88ED58"/>
    <w:lvl w:ilvl="0" w:tplc="E228AE0E">
      <w:start w:val="2"/>
      <w:numFmt w:val="decimal"/>
      <w:lvlText w:val="(%1)"/>
      <w:lvlJc w:val="left"/>
      <w:pPr>
        <w:ind w:left="1081" w:hanging="339"/>
        <w:jc w:val="left"/>
      </w:pPr>
      <w:rPr>
        <w:rFonts w:ascii="Times New Roman" w:eastAsia="Times New Roman" w:hAnsi="Times New Roman" w:cs="Times New Roman" w:hint="default"/>
        <w:b w:val="0"/>
        <w:bCs w:val="0"/>
        <w:i w:val="0"/>
        <w:iCs w:val="0"/>
        <w:spacing w:val="-1"/>
        <w:w w:val="100"/>
        <w:sz w:val="24"/>
        <w:szCs w:val="24"/>
        <w:lang w:val="bg-BG" w:eastAsia="en-US" w:bidi="ar-SA"/>
      </w:rPr>
    </w:lvl>
    <w:lvl w:ilvl="1" w:tplc="D52C7C56">
      <w:start w:val="1"/>
      <w:numFmt w:val="decimal"/>
      <w:lvlText w:val="%2."/>
      <w:lvlJc w:val="left"/>
      <w:pPr>
        <w:ind w:left="23" w:hanging="320"/>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2" w:tplc="7C6A5582">
      <w:numFmt w:val="bullet"/>
      <w:lvlText w:val="•"/>
      <w:lvlJc w:val="left"/>
      <w:pPr>
        <w:ind w:left="1968" w:hanging="320"/>
      </w:pPr>
      <w:rPr>
        <w:rFonts w:hint="default"/>
        <w:lang w:val="bg-BG" w:eastAsia="en-US" w:bidi="ar-SA"/>
      </w:rPr>
    </w:lvl>
    <w:lvl w:ilvl="3" w:tplc="E27E8C62">
      <w:numFmt w:val="bullet"/>
      <w:lvlText w:val="•"/>
      <w:lvlJc w:val="left"/>
      <w:pPr>
        <w:ind w:left="2856" w:hanging="320"/>
      </w:pPr>
      <w:rPr>
        <w:rFonts w:hint="default"/>
        <w:lang w:val="bg-BG" w:eastAsia="en-US" w:bidi="ar-SA"/>
      </w:rPr>
    </w:lvl>
    <w:lvl w:ilvl="4" w:tplc="F2B6B16A">
      <w:numFmt w:val="bullet"/>
      <w:lvlText w:val="•"/>
      <w:lvlJc w:val="left"/>
      <w:pPr>
        <w:ind w:left="3744" w:hanging="320"/>
      </w:pPr>
      <w:rPr>
        <w:rFonts w:hint="default"/>
        <w:lang w:val="bg-BG" w:eastAsia="en-US" w:bidi="ar-SA"/>
      </w:rPr>
    </w:lvl>
    <w:lvl w:ilvl="5" w:tplc="9F5887CA">
      <w:numFmt w:val="bullet"/>
      <w:lvlText w:val="•"/>
      <w:lvlJc w:val="left"/>
      <w:pPr>
        <w:ind w:left="4632" w:hanging="320"/>
      </w:pPr>
      <w:rPr>
        <w:rFonts w:hint="default"/>
        <w:lang w:val="bg-BG" w:eastAsia="en-US" w:bidi="ar-SA"/>
      </w:rPr>
    </w:lvl>
    <w:lvl w:ilvl="6" w:tplc="C9BCC7E2">
      <w:numFmt w:val="bullet"/>
      <w:lvlText w:val="•"/>
      <w:lvlJc w:val="left"/>
      <w:pPr>
        <w:ind w:left="5520" w:hanging="320"/>
      </w:pPr>
      <w:rPr>
        <w:rFonts w:hint="default"/>
        <w:lang w:val="bg-BG" w:eastAsia="en-US" w:bidi="ar-SA"/>
      </w:rPr>
    </w:lvl>
    <w:lvl w:ilvl="7" w:tplc="C4D23B5C">
      <w:numFmt w:val="bullet"/>
      <w:lvlText w:val="•"/>
      <w:lvlJc w:val="left"/>
      <w:pPr>
        <w:ind w:left="6408" w:hanging="320"/>
      </w:pPr>
      <w:rPr>
        <w:rFonts w:hint="default"/>
        <w:lang w:val="bg-BG" w:eastAsia="en-US" w:bidi="ar-SA"/>
      </w:rPr>
    </w:lvl>
    <w:lvl w:ilvl="8" w:tplc="9BCEDD7C">
      <w:numFmt w:val="bullet"/>
      <w:lvlText w:val="•"/>
      <w:lvlJc w:val="left"/>
      <w:pPr>
        <w:ind w:left="7296" w:hanging="320"/>
      </w:pPr>
      <w:rPr>
        <w:rFonts w:hint="default"/>
        <w:lang w:val="bg-BG" w:eastAsia="en-US" w:bidi="ar-SA"/>
      </w:rPr>
    </w:lvl>
  </w:abstractNum>
  <w:abstractNum w:abstractNumId="5" w15:restartNumberingAfterBreak="0">
    <w:nsid w:val="4D921839"/>
    <w:multiLevelType w:val="hybridMultilevel"/>
    <w:tmpl w:val="0CCAE57E"/>
    <w:lvl w:ilvl="0" w:tplc="B3C4FC16">
      <w:start w:val="1"/>
      <w:numFmt w:val="decimal"/>
      <w:lvlText w:val="%1."/>
      <w:lvlJc w:val="left"/>
      <w:pPr>
        <w:ind w:left="983" w:hanging="240"/>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95823AF8">
      <w:numFmt w:val="bullet"/>
      <w:lvlText w:val="•"/>
      <w:lvlJc w:val="left"/>
      <w:pPr>
        <w:ind w:left="1789" w:hanging="240"/>
      </w:pPr>
      <w:rPr>
        <w:rFonts w:hint="default"/>
        <w:lang w:val="bg-BG" w:eastAsia="en-US" w:bidi="ar-SA"/>
      </w:rPr>
    </w:lvl>
    <w:lvl w:ilvl="2" w:tplc="A87AF29E">
      <w:numFmt w:val="bullet"/>
      <w:lvlText w:val="•"/>
      <w:lvlJc w:val="left"/>
      <w:pPr>
        <w:ind w:left="2598" w:hanging="240"/>
      </w:pPr>
      <w:rPr>
        <w:rFonts w:hint="default"/>
        <w:lang w:val="bg-BG" w:eastAsia="en-US" w:bidi="ar-SA"/>
      </w:rPr>
    </w:lvl>
    <w:lvl w:ilvl="3" w:tplc="475CE27C">
      <w:numFmt w:val="bullet"/>
      <w:lvlText w:val="•"/>
      <w:lvlJc w:val="left"/>
      <w:pPr>
        <w:ind w:left="3407" w:hanging="240"/>
      </w:pPr>
      <w:rPr>
        <w:rFonts w:hint="default"/>
        <w:lang w:val="bg-BG" w:eastAsia="en-US" w:bidi="ar-SA"/>
      </w:rPr>
    </w:lvl>
    <w:lvl w:ilvl="4" w:tplc="4E8A8FB8">
      <w:numFmt w:val="bullet"/>
      <w:lvlText w:val="•"/>
      <w:lvlJc w:val="left"/>
      <w:pPr>
        <w:ind w:left="4216" w:hanging="240"/>
      </w:pPr>
      <w:rPr>
        <w:rFonts w:hint="default"/>
        <w:lang w:val="bg-BG" w:eastAsia="en-US" w:bidi="ar-SA"/>
      </w:rPr>
    </w:lvl>
    <w:lvl w:ilvl="5" w:tplc="134A71E8">
      <w:numFmt w:val="bullet"/>
      <w:lvlText w:val="•"/>
      <w:lvlJc w:val="left"/>
      <w:pPr>
        <w:ind w:left="5026" w:hanging="240"/>
      </w:pPr>
      <w:rPr>
        <w:rFonts w:hint="default"/>
        <w:lang w:val="bg-BG" w:eastAsia="en-US" w:bidi="ar-SA"/>
      </w:rPr>
    </w:lvl>
    <w:lvl w:ilvl="6" w:tplc="64C2EB16">
      <w:numFmt w:val="bullet"/>
      <w:lvlText w:val="•"/>
      <w:lvlJc w:val="left"/>
      <w:pPr>
        <w:ind w:left="5835" w:hanging="240"/>
      </w:pPr>
      <w:rPr>
        <w:rFonts w:hint="default"/>
        <w:lang w:val="bg-BG" w:eastAsia="en-US" w:bidi="ar-SA"/>
      </w:rPr>
    </w:lvl>
    <w:lvl w:ilvl="7" w:tplc="3774C494">
      <w:numFmt w:val="bullet"/>
      <w:lvlText w:val="•"/>
      <w:lvlJc w:val="left"/>
      <w:pPr>
        <w:ind w:left="6644" w:hanging="240"/>
      </w:pPr>
      <w:rPr>
        <w:rFonts w:hint="default"/>
        <w:lang w:val="bg-BG" w:eastAsia="en-US" w:bidi="ar-SA"/>
      </w:rPr>
    </w:lvl>
    <w:lvl w:ilvl="8" w:tplc="092065C4">
      <w:numFmt w:val="bullet"/>
      <w:lvlText w:val="•"/>
      <w:lvlJc w:val="left"/>
      <w:pPr>
        <w:ind w:left="7453" w:hanging="240"/>
      </w:pPr>
      <w:rPr>
        <w:rFonts w:hint="default"/>
        <w:lang w:val="bg-BG" w:eastAsia="en-US" w:bidi="ar-SA"/>
      </w:rPr>
    </w:lvl>
  </w:abstractNum>
  <w:abstractNum w:abstractNumId="6" w15:restartNumberingAfterBreak="0">
    <w:nsid w:val="57DE38AC"/>
    <w:multiLevelType w:val="multilevel"/>
    <w:tmpl w:val="A0D69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2C0CEA"/>
    <w:multiLevelType w:val="hybridMultilevel"/>
    <w:tmpl w:val="1BFE4984"/>
    <w:lvl w:ilvl="0" w:tplc="CA2A4A92">
      <w:start w:val="2"/>
      <w:numFmt w:val="decimal"/>
      <w:lvlText w:val="(%1)"/>
      <w:lvlJc w:val="left"/>
      <w:pPr>
        <w:ind w:left="23" w:hanging="418"/>
        <w:jc w:val="left"/>
      </w:pPr>
      <w:rPr>
        <w:rFonts w:ascii="Times New Roman" w:eastAsia="Times New Roman" w:hAnsi="Times New Roman" w:cs="Times New Roman" w:hint="default"/>
        <w:b w:val="0"/>
        <w:bCs w:val="0"/>
        <w:i w:val="0"/>
        <w:iCs w:val="0"/>
        <w:spacing w:val="-1"/>
        <w:w w:val="100"/>
        <w:sz w:val="24"/>
        <w:szCs w:val="24"/>
        <w:lang w:val="bg-BG" w:eastAsia="en-US" w:bidi="ar-SA"/>
      </w:rPr>
    </w:lvl>
    <w:lvl w:ilvl="1" w:tplc="48487B5E">
      <w:numFmt w:val="bullet"/>
      <w:lvlText w:val="•"/>
      <w:lvlJc w:val="left"/>
      <w:pPr>
        <w:ind w:left="925" w:hanging="418"/>
      </w:pPr>
      <w:rPr>
        <w:rFonts w:hint="default"/>
        <w:lang w:val="bg-BG" w:eastAsia="en-US" w:bidi="ar-SA"/>
      </w:rPr>
    </w:lvl>
    <w:lvl w:ilvl="2" w:tplc="411C5424">
      <w:numFmt w:val="bullet"/>
      <w:lvlText w:val="•"/>
      <w:lvlJc w:val="left"/>
      <w:pPr>
        <w:ind w:left="1830" w:hanging="418"/>
      </w:pPr>
      <w:rPr>
        <w:rFonts w:hint="default"/>
        <w:lang w:val="bg-BG" w:eastAsia="en-US" w:bidi="ar-SA"/>
      </w:rPr>
    </w:lvl>
    <w:lvl w:ilvl="3" w:tplc="7E309B12">
      <w:numFmt w:val="bullet"/>
      <w:lvlText w:val="•"/>
      <w:lvlJc w:val="left"/>
      <w:pPr>
        <w:ind w:left="2735" w:hanging="418"/>
      </w:pPr>
      <w:rPr>
        <w:rFonts w:hint="default"/>
        <w:lang w:val="bg-BG" w:eastAsia="en-US" w:bidi="ar-SA"/>
      </w:rPr>
    </w:lvl>
    <w:lvl w:ilvl="4" w:tplc="9CE233BC">
      <w:numFmt w:val="bullet"/>
      <w:lvlText w:val="•"/>
      <w:lvlJc w:val="left"/>
      <w:pPr>
        <w:ind w:left="3640" w:hanging="418"/>
      </w:pPr>
      <w:rPr>
        <w:rFonts w:hint="default"/>
        <w:lang w:val="bg-BG" w:eastAsia="en-US" w:bidi="ar-SA"/>
      </w:rPr>
    </w:lvl>
    <w:lvl w:ilvl="5" w:tplc="16B4765C">
      <w:numFmt w:val="bullet"/>
      <w:lvlText w:val="•"/>
      <w:lvlJc w:val="left"/>
      <w:pPr>
        <w:ind w:left="4546" w:hanging="418"/>
      </w:pPr>
      <w:rPr>
        <w:rFonts w:hint="default"/>
        <w:lang w:val="bg-BG" w:eastAsia="en-US" w:bidi="ar-SA"/>
      </w:rPr>
    </w:lvl>
    <w:lvl w:ilvl="6" w:tplc="4AFAD54A">
      <w:numFmt w:val="bullet"/>
      <w:lvlText w:val="•"/>
      <w:lvlJc w:val="left"/>
      <w:pPr>
        <w:ind w:left="5451" w:hanging="418"/>
      </w:pPr>
      <w:rPr>
        <w:rFonts w:hint="default"/>
        <w:lang w:val="bg-BG" w:eastAsia="en-US" w:bidi="ar-SA"/>
      </w:rPr>
    </w:lvl>
    <w:lvl w:ilvl="7" w:tplc="0142A32A">
      <w:numFmt w:val="bullet"/>
      <w:lvlText w:val="•"/>
      <w:lvlJc w:val="left"/>
      <w:pPr>
        <w:ind w:left="6356" w:hanging="418"/>
      </w:pPr>
      <w:rPr>
        <w:rFonts w:hint="default"/>
        <w:lang w:val="bg-BG" w:eastAsia="en-US" w:bidi="ar-SA"/>
      </w:rPr>
    </w:lvl>
    <w:lvl w:ilvl="8" w:tplc="17428CF8">
      <w:numFmt w:val="bullet"/>
      <w:lvlText w:val="•"/>
      <w:lvlJc w:val="left"/>
      <w:pPr>
        <w:ind w:left="7261" w:hanging="418"/>
      </w:pPr>
      <w:rPr>
        <w:rFonts w:hint="default"/>
        <w:lang w:val="bg-BG" w:eastAsia="en-US" w:bidi="ar-SA"/>
      </w:rPr>
    </w:lvl>
  </w:abstractNum>
  <w:abstractNum w:abstractNumId="8" w15:restartNumberingAfterBreak="0">
    <w:nsid w:val="76AC743D"/>
    <w:multiLevelType w:val="hybridMultilevel"/>
    <w:tmpl w:val="1AB84B4E"/>
    <w:lvl w:ilvl="0" w:tplc="85C2F68A">
      <w:start w:val="2"/>
      <w:numFmt w:val="decimal"/>
      <w:lvlText w:val="(%1)"/>
      <w:lvlJc w:val="left"/>
      <w:pPr>
        <w:ind w:left="1081" w:hanging="339"/>
        <w:jc w:val="left"/>
      </w:pPr>
      <w:rPr>
        <w:rFonts w:ascii="Times New Roman" w:eastAsia="Times New Roman" w:hAnsi="Times New Roman" w:cs="Times New Roman" w:hint="default"/>
        <w:b w:val="0"/>
        <w:bCs w:val="0"/>
        <w:i w:val="0"/>
        <w:iCs w:val="0"/>
        <w:spacing w:val="-1"/>
        <w:w w:val="100"/>
        <w:sz w:val="24"/>
        <w:szCs w:val="24"/>
        <w:lang w:val="bg-BG" w:eastAsia="en-US" w:bidi="ar-SA"/>
      </w:rPr>
    </w:lvl>
    <w:lvl w:ilvl="1" w:tplc="A9D27FE4">
      <w:start w:val="1"/>
      <w:numFmt w:val="decimal"/>
      <w:lvlText w:val="%2."/>
      <w:lvlJc w:val="left"/>
      <w:pPr>
        <w:ind w:left="983" w:hanging="240"/>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2" w:tplc="B00C6556">
      <w:numFmt w:val="bullet"/>
      <w:lvlText w:val="•"/>
      <w:lvlJc w:val="left"/>
      <w:pPr>
        <w:ind w:left="1968" w:hanging="240"/>
      </w:pPr>
      <w:rPr>
        <w:rFonts w:hint="default"/>
        <w:lang w:val="bg-BG" w:eastAsia="en-US" w:bidi="ar-SA"/>
      </w:rPr>
    </w:lvl>
    <w:lvl w:ilvl="3" w:tplc="ED7C33B6">
      <w:numFmt w:val="bullet"/>
      <w:lvlText w:val="•"/>
      <w:lvlJc w:val="left"/>
      <w:pPr>
        <w:ind w:left="2856" w:hanging="240"/>
      </w:pPr>
      <w:rPr>
        <w:rFonts w:hint="default"/>
        <w:lang w:val="bg-BG" w:eastAsia="en-US" w:bidi="ar-SA"/>
      </w:rPr>
    </w:lvl>
    <w:lvl w:ilvl="4" w:tplc="5D0E6930">
      <w:numFmt w:val="bullet"/>
      <w:lvlText w:val="•"/>
      <w:lvlJc w:val="left"/>
      <w:pPr>
        <w:ind w:left="3744" w:hanging="240"/>
      </w:pPr>
      <w:rPr>
        <w:rFonts w:hint="default"/>
        <w:lang w:val="bg-BG" w:eastAsia="en-US" w:bidi="ar-SA"/>
      </w:rPr>
    </w:lvl>
    <w:lvl w:ilvl="5" w:tplc="DEA89100">
      <w:numFmt w:val="bullet"/>
      <w:lvlText w:val="•"/>
      <w:lvlJc w:val="left"/>
      <w:pPr>
        <w:ind w:left="4632" w:hanging="240"/>
      </w:pPr>
      <w:rPr>
        <w:rFonts w:hint="default"/>
        <w:lang w:val="bg-BG" w:eastAsia="en-US" w:bidi="ar-SA"/>
      </w:rPr>
    </w:lvl>
    <w:lvl w:ilvl="6" w:tplc="25D22EEC">
      <w:numFmt w:val="bullet"/>
      <w:lvlText w:val="•"/>
      <w:lvlJc w:val="left"/>
      <w:pPr>
        <w:ind w:left="5520" w:hanging="240"/>
      </w:pPr>
      <w:rPr>
        <w:rFonts w:hint="default"/>
        <w:lang w:val="bg-BG" w:eastAsia="en-US" w:bidi="ar-SA"/>
      </w:rPr>
    </w:lvl>
    <w:lvl w:ilvl="7" w:tplc="5E0C4F2A">
      <w:numFmt w:val="bullet"/>
      <w:lvlText w:val="•"/>
      <w:lvlJc w:val="left"/>
      <w:pPr>
        <w:ind w:left="6408" w:hanging="240"/>
      </w:pPr>
      <w:rPr>
        <w:rFonts w:hint="default"/>
        <w:lang w:val="bg-BG" w:eastAsia="en-US" w:bidi="ar-SA"/>
      </w:rPr>
    </w:lvl>
    <w:lvl w:ilvl="8" w:tplc="4E9E7820">
      <w:numFmt w:val="bullet"/>
      <w:lvlText w:val="•"/>
      <w:lvlJc w:val="left"/>
      <w:pPr>
        <w:ind w:left="7296" w:hanging="240"/>
      </w:pPr>
      <w:rPr>
        <w:rFonts w:hint="default"/>
        <w:lang w:val="bg-BG" w:eastAsia="en-US" w:bidi="ar-SA"/>
      </w:rPr>
    </w:lvl>
  </w:abstractNum>
  <w:num w:numId="1">
    <w:abstractNumId w:val="0"/>
  </w:num>
  <w:num w:numId="2">
    <w:abstractNumId w:val="1"/>
  </w:num>
  <w:num w:numId="3">
    <w:abstractNumId w:val="2"/>
  </w:num>
  <w:num w:numId="4">
    <w:abstractNumId w:val="8"/>
  </w:num>
  <w:num w:numId="5">
    <w:abstractNumId w:val="7"/>
  </w:num>
  <w:num w:numId="6">
    <w:abstractNumId w:val="4"/>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082"/>
    <w:rsid w:val="00376588"/>
    <w:rsid w:val="005B7082"/>
    <w:rsid w:val="00A33100"/>
    <w:rsid w:val="00AF7239"/>
    <w:rsid w:val="00C909FB"/>
    <w:rsid w:val="00E16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908C7"/>
  <w15:docId w15:val="{04601B34-BCC2-4CDF-A443-D91AE618D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bg-BG"/>
    </w:rPr>
  </w:style>
  <w:style w:type="paragraph" w:styleId="Heading1">
    <w:name w:val="heading 1"/>
    <w:basedOn w:val="Normal"/>
    <w:uiPriority w:val="9"/>
    <w:qFormat/>
    <w:pPr>
      <w:ind w:right="3"/>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 w:firstLine="720"/>
      <w:jc w:val="both"/>
    </w:pPr>
    <w:rPr>
      <w:sz w:val="24"/>
      <w:szCs w:val="24"/>
    </w:rPr>
  </w:style>
  <w:style w:type="paragraph" w:styleId="ListParagraph">
    <w:name w:val="List Paragraph"/>
    <w:basedOn w:val="Normal"/>
    <w:uiPriority w:val="1"/>
    <w:qFormat/>
    <w:pPr>
      <w:ind w:left="22" w:firstLine="720"/>
      <w:jc w:val="both"/>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A33100"/>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A331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4541046">
      <w:bodyDiv w:val="1"/>
      <w:marLeft w:val="0"/>
      <w:marRight w:val="0"/>
      <w:marTop w:val="0"/>
      <w:marBottom w:val="0"/>
      <w:divBdr>
        <w:top w:val="none" w:sz="0" w:space="0" w:color="auto"/>
        <w:left w:val="none" w:sz="0" w:space="0" w:color="auto"/>
        <w:bottom w:val="none" w:sz="0" w:space="0" w:color="auto"/>
        <w:right w:val="none" w:sz="0" w:space="0" w:color="auto"/>
      </w:divBdr>
    </w:div>
    <w:div w:id="2102526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2587</Words>
  <Characters>14750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Валентин В. Митев</cp:lastModifiedBy>
  <cp:revision>4</cp:revision>
  <dcterms:created xsi:type="dcterms:W3CDTF">2025-08-08T07:23:00Z</dcterms:created>
  <dcterms:modified xsi:type="dcterms:W3CDTF">2025-08-08T07:43:00Z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2021-03-05T00:00:00Z</vt:filetime>
  </property>
  <property fmtid="{D5CDD505-2E9C-101B-9397-08002B2CF9AE}" pid="3" name="Creator">
    <vt:lpwstr>Acrobat PDFMaker 11 for Word</vt:lpwstr>
  </property>
  <property fmtid="{D5CDD505-2E9C-101B-9397-08002B2CF9AE}" pid="4" name="LastSaved">
    <vt:filetime>2025-08-08T00:00:00Z</vt:filetime>
  </property>
  <property fmtid="{D5CDD505-2E9C-101B-9397-08002B2CF9AE}" pid="5" name="Producer">
    <vt:lpwstr>Adobe PDF Library 11.0</vt:lpwstr>
  </property>
  <property fmtid="{D5CDD505-2E9C-101B-9397-08002B2CF9AE}" pid="6" name="SourceModified">
    <vt:lpwstr>D:20210305060705</vt:lpwstr>
  </property>
</Properties>
</file>